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D6" w:rsidRDefault="005000A9" w:rsidP="00346CD6">
      <w:pPr>
        <w:pStyle w:val="papertitle"/>
        <w:spacing w:after="0"/>
      </w:pPr>
      <w:bookmarkStart w:id="0" w:name="OLE_LINK1"/>
      <w:bookmarkStart w:id="1" w:name="OLE_LINK2"/>
      <w:r w:rsidRPr="005000A9">
        <w:t xml:space="preserve">Paper Format for the </w:t>
      </w:r>
      <w:bookmarkEnd w:id="0"/>
      <w:bookmarkEnd w:id="1"/>
      <w:r w:rsidR="00A22D71">
        <w:t>YM</w:t>
      </w:r>
      <w:r w:rsidR="00231A69">
        <w:t xml:space="preserve"> </w:t>
      </w:r>
      <w:r w:rsidR="00A22D71">
        <w:t>S</w:t>
      </w:r>
      <w:r w:rsidR="00231A69">
        <w:t xml:space="preserve">eminar </w:t>
      </w:r>
      <w:bookmarkStart w:id="2" w:name="_GoBack"/>
      <w:bookmarkEnd w:id="2"/>
      <w:r w:rsidR="00B8470F">
        <w:t>2021</w:t>
      </w:r>
    </w:p>
    <w:p w:rsidR="00346CD6" w:rsidRDefault="00346CD6" w:rsidP="00346CD6">
      <w:pPr>
        <w:pStyle w:val="papertitle"/>
        <w:spacing w:after="0"/>
      </w:pPr>
    </w:p>
    <w:p w:rsidR="00346CD6" w:rsidRPr="00346CD6" w:rsidRDefault="00346CD6" w:rsidP="00346CD6">
      <w:pPr>
        <w:pStyle w:val="papertitle"/>
        <w:spacing w:after="0"/>
      </w:pPr>
      <w:r w:rsidRPr="00346CD6">
        <w:rPr>
          <w:rFonts w:cs="Arial"/>
          <w:sz w:val="22"/>
          <w:szCs w:val="22"/>
        </w:rPr>
        <w:t>John L. Doe</w:t>
      </w:r>
      <w:r w:rsidRPr="00346CD6">
        <w:rPr>
          <w:rFonts w:cs="Arial"/>
          <w:sz w:val="22"/>
          <w:szCs w:val="22"/>
          <w:vertAlign w:val="superscript"/>
        </w:rPr>
        <w:t>1</w:t>
      </w:r>
      <w:r w:rsidRPr="00346CD6">
        <w:rPr>
          <w:rFonts w:cs="Arial"/>
          <w:sz w:val="22"/>
          <w:szCs w:val="22"/>
        </w:rPr>
        <w:t xml:space="preserve">, </w:t>
      </w:r>
      <w:r w:rsidR="00231A69">
        <w:rPr>
          <w:rFonts w:cs="Arial"/>
          <w:sz w:val="22"/>
          <w:szCs w:val="22"/>
        </w:rPr>
        <w:t>Goh Chiew Keoh</w:t>
      </w:r>
      <w:r w:rsidRPr="00346CD6">
        <w:rPr>
          <w:rFonts w:cs="Arial"/>
          <w:sz w:val="22"/>
          <w:szCs w:val="22"/>
          <w:vertAlign w:val="superscript"/>
        </w:rPr>
        <w:t>2</w:t>
      </w:r>
      <w:r w:rsidRPr="00346CD6">
        <w:rPr>
          <w:rFonts w:cs="Arial"/>
          <w:sz w:val="22"/>
          <w:szCs w:val="22"/>
        </w:rPr>
        <w:t>,and Joanne A. J.</w:t>
      </w:r>
      <w:r w:rsidRPr="00346CD6">
        <w:rPr>
          <w:rFonts w:cs="Arial"/>
          <w:sz w:val="22"/>
          <w:szCs w:val="22"/>
          <w:vertAlign w:val="superscript"/>
        </w:rPr>
        <w:t>3</w:t>
      </w:r>
    </w:p>
    <w:p w:rsidR="00346CD6" w:rsidRPr="00346CD6" w:rsidRDefault="00346CD6" w:rsidP="00346CD6">
      <w:pPr>
        <w:pStyle w:val="NoSpacing"/>
        <w:jc w:val="center"/>
        <w:rPr>
          <w:i/>
          <w:sz w:val="18"/>
          <w:szCs w:val="18"/>
        </w:rPr>
      </w:pPr>
      <w:r w:rsidRPr="00346CD6">
        <w:rPr>
          <w:i/>
          <w:sz w:val="18"/>
          <w:szCs w:val="18"/>
          <w:vertAlign w:val="superscript"/>
        </w:rPr>
        <w:t>1</w:t>
      </w:r>
      <w:r w:rsidRPr="00346CD6">
        <w:rPr>
          <w:i/>
          <w:sz w:val="18"/>
          <w:szCs w:val="18"/>
        </w:rPr>
        <w:t xml:space="preserve">Universitas </w:t>
      </w:r>
      <w:proofErr w:type="spellStart"/>
      <w:r w:rsidRPr="00346CD6">
        <w:rPr>
          <w:i/>
          <w:sz w:val="18"/>
          <w:szCs w:val="18"/>
        </w:rPr>
        <w:t>Komputer</w:t>
      </w:r>
      <w:proofErr w:type="spellEnd"/>
      <w:r w:rsidRPr="00346CD6">
        <w:rPr>
          <w:i/>
          <w:sz w:val="18"/>
          <w:szCs w:val="18"/>
        </w:rPr>
        <w:t xml:space="preserve"> (UNIKOM), Indonesia, </w:t>
      </w:r>
      <w:hyperlink r:id="rId8" w:history="1">
        <w:r w:rsidRPr="00346CD6">
          <w:rPr>
            <w:rStyle w:val="Hyperlink"/>
            <w:i/>
            <w:sz w:val="18"/>
            <w:szCs w:val="18"/>
          </w:rPr>
          <w:t>dejl@unikom.edu.id</w:t>
        </w:r>
      </w:hyperlink>
    </w:p>
    <w:p w:rsidR="00346CD6" w:rsidRPr="00346CD6" w:rsidRDefault="00346CD6" w:rsidP="00346CD6">
      <w:pPr>
        <w:pStyle w:val="NoSpacing"/>
        <w:jc w:val="center"/>
        <w:rPr>
          <w:i/>
          <w:sz w:val="18"/>
          <w:szCs w:val="18"/>
        </w:rPr>
      </w:pPr>
      <w:r w:rsidRPr="00346CD6">
        <w:rPr>
          <w:i/>
          <w:sz w:val="18"/>
          <w:szCs w:val="18"/>
          <w:vertAlign w:val="superscript"/>
        </w:rPr>
        <w:t>2</w:t>
      </w:r>
      <w:r w:rsidRPr="00346CD6">
        <w:rPr>
          <w:i/>
          <w:sz w:val="18"/>
          <w:szCs w:val="18"/>
        </w:rPr>
        <w:t xml:space="preserve">Universiti Utara Malaysia, Malaysia, </w:t>
      </w:r>
      <w:hyperlink r:id="rId9" w:history="1">
        <w:r w:rsidR="00231A69" w:rsidRPr="00B00F39">
          <w:rPr>
            <w:rStyle w:val="Hyperlink"/>
            <w:i/>
            <w:sz w:val="18"/>
            <w:szCs w:val="18"/>
          </w:rPr>
          <w:t>goh_chiew_keoh@smmtc.uum.edu.my</w:t>
        </w:r>
      </w:hyperlink>
    </w:p>
    <w:p w:rsidR="00346CD6" w:rsidRPr="00886FEC" w:rsidRDefault="00346CD6" w:rsidP="00886FEC">
      <w:pPr>
        <w:pStyle w:val="NoSpacing"/>
        <w:jc w:val="center"/>
        <w:rPr>
          <w:rFonts w:ascii="Arial" w:hAnsi="Arial" w:cs="Arial"/>
        </w:rPr>
      </w:pPr>
      <w:r w:rsidRPr="00346CD6">
        <w:rPr>
          <w:i/>
          <w:sz w:val="18"/>
          <w:szCs w:val="18"/>
          <w:vertAlign w:val="superscript"/>
        </w:rPr>
        <w:t>3</w:t>
      </w:r>
      <w:r w:rsidRPr="00346CD6">
        <w:rPr>
          <w:i/>
          <w:sz w:val="18"/>
          <w:szCs w:val="18"/>
        </w:rPr>
        <w:t xml:space="preserve">In-Fusion </w:t>
      </w:r>
      <w:proofErr w:type="spellStart"/>
      <w:r w:rsidRPr="00346CD6">
        <w:rPr>
          <w:i/>
          <w:sz w:val="18"/>
          <w:szCs w:val="18"/>
        </w:rPr>
        <w:t>Slotion</w:t>
      </w:r>
      <w:proofErr w:type="spellEnd"/>
      <w:r w:rsidRPr="00346CD6">
        <w:rPr>
          <w:i/>
          <w:sz w:val="18"/>
          <w:szCs w:val="18"/>
        </w:rPr>
        <w:t xml:space="preserve"> </w:t>
      </w:r>
      <w:proofErr w:type="spellStart"/>
      <w:r w:rsidRPr="00346CD6">
        <w:rPr>
          <w:i/>
          <w:sz w:val="18"/>
          <w:szCs w:val="18"/>
        </w:rPr>
        <w:t>Sdn</w:t>
      </w:r>
      <w:proofErr w:type="spellEnd"/>
      <w:r w:rsidRPr="00346CD6">
        <w:rPr>
          <w:i/>
          <w:sz w:val="18"/>
          <w:szCs w:val="18"/>
        </w:rPr>
        <w:t xml:space="preserve"> </w:t>
      </w:r>
      <w:proofErr w:type="spellStart"/>
      <w:r w:rsidRPr="00346CD6">
        <w:rPr>
          <w:i/>
          <w:sz w:val="18"/>
          <w:szCs w:val="18"/>
        </w:rPr>
        <w:t>Bhd</w:t>
      </w:r>
      <w:proofErr w:type="spellEnd"/>
      <w:r w:rsidRPr="00346CD6">
        <w:rPr>
          <w:i/>
          <w:sz w:val="18"/>
          <w:szCs w:val="18"/>
        </w:rPr>
        <w:t xml:space="preserve">, Malaysia, </w:t>
      </w:r>
      <w:hyperlink r:id="rId10" w:history="1">
        <w:r w:rsidRPr="00346CD6">
          <w:rPr>
            <w:rStyle w:val="Hyperlink"/>
            <w:i/>
            <w:sz w:val="18"/>
            <w:szCs w:val="18"/>
          </w:rPr>
          <w:t>joanneaj@infusion.com.my</w:t>
        </w:r>
      </w:hyperlink>
    </w:p>
    <w:p w:rsidR="00B02205" w:rsidRDefault="00B02205" w:rsidP="00B02205"/>
    <w:p w:rsidR="005000A9" w:rsidRDefault="005000A9" w:rsidP="00886FEC">
      <w:pPr>
        <w:jc w:val="both"/>
      </w:pPr>
    </w:p>
    <w:p w:rsidR="00886FEC" w:rsidRDefault="00886FEC" w:rsidP="00886FEC">
      <w:pPr>
        <w:jc w:val="both"/>
        <w:rPr>
          <w:rFonts w:eastAsia="MS Mincho"/>
        </w:rPr>
        <w:sectPr w:rsidR="00886FEC" w:rsidSect="00B306B1">
          <w:headerReference w:type="default" r:id="rId11"/>
          <w:type w:val="continuous"/>
          <w:pgSz w:w="11909" w:h="16834" w:code="9"/>
          <w:pgMar w:top="1411" w:right="850" w:bottom="1411" w:left="850" w:header="720" w:footer="720" w:gutter="288"/>
          <w:cols w:space="720"/>
          <w:docGrid w:linePitch="360"/>
        </w:sectPr>
      </w:pPr>
    </w:p>
    <w:p w:rsidR="00A23DD1" w:rsidRDefault="005000A9" w:rsidP="00A23DD1">
      <w:pPr>
        <w:pStyle w:val="Abstracttitle"/>
      </w:pPr>
      <w:r>
        <w:lastRenderedPageBreak/>
        <w:t>Abstract</w:t>
      </w:r>
    </w:p>
    <w:p w:rsidR="002A4B58" w:rsidRPr="002A4B58" w:rsidRDefault="005000A9" w:rsidP="00C1604A">
      <w:pPr>
        <w:pStyle w:val="Abstract"/>
      </w:pPr>
      <w:r w:rsidRPr="005000A9">
        <w:t xml:space="preserve">This electronic document is a “live” template. </w:t>
      </w:r>
      <w:r w:rsidR="002F60E3" w:rsidRPr="002F60E3">
        <w:t>The various components of your paper [title, text, heads, etc.] are already defined on the style sheet, as illustrated by the portions given in this document.</w:t>
      </w:r>
      <w:r w:rsidR="002F60E3">
        <w:t xml:space="preserve"> </w:t>
      </w:r>
      <w:r w:rsidR="002A4B58" w:rsidRPr="002A4B58">
        <w:t xml:space="preserve">The abstract should briefly state the purpose of the manuscript, the problem to be addressed, the objectives to be achieved, the approach taken, and the nature of results or conclusions that can be expected. It should stand independently and tell enough about the manuscript to permit the reader to decide whether the subject is of specific interest. </w:t>
      </w:r>
    </w:p>
    <w:p w:rsidR="002A4B58" w:rsidRDefault="002A4B58" w:rsidP="002A4B58">
      <w:pPr>
        <w:pStyle w:val="StyleAbstractLeft075Right075"/>
      </w:pPr>
      <w:r>
        <w:rPr>
          <w:b/>
        </w:rPr>
        <w:t>Keywords</w:t>
      </w:r>
      <w:r w:rsidRPr="00675150">
        <w:t>:</w:t>
      </w:r>
      <w:r w:rsidRPr="002A4B58">
        <w:t xml:space="preserve"> </w:t>
      </w:r>
      <w:r w:rsidR="00B55E24">
        <w:rPr>
          <w:rFonts w:eastAsia="MS Mincho"/>
        </w:rPr>
        <w:t>YMS</w:t>
      </w:r>
      <w:r>
        <w:t>, template, conference proceeding</w:t>
      </w:r>
      <w:r w:rsidR="002F60E3">
        <w:t>.</w:t>
      </w:r>
      <w:r>
        <w:t xml:space="preserve"> </w:t>
      </w:r>
    </w:p>
    <w:p w:rsidR="005000A9" w:rsidRDefault="005000A9" w:rsidP="00B110E5">
      <w:pPr>
        <w:pStyle w:val="Heading1"/>
        <w:rPr>
          <w:rFonts w:eastAsia="MS Mincho"/>
        </w:rPr>
      </w:pPr>
      <w:r w:rsidRPr="00B110E5">
        <w:t>Introduction</w:t>
      </w:r>
    </w:p>
    <w:p w:rsidR="002A4B58" w:rsidRPr="002A4B58" w:rsidRDefault="002A4B58" w:rsidP="002A4B58">
      <w:pPr>
        <w:pStyle w:val="BodyText"/>
        <w:rPr>
          <w:rFonts w:eastAsia="MS Mincho"/>
        </w:rPr>
      </w:pPr>
      <w:r w:rsidRPr="002A4B58">
        <w:rPr>
          <w:rFonts w:eastAsia="MS Mincho"/>
        </w:rPr>
        <w:t xml:space="preserve">The </w:t>
      </w:r>
      <w:r w:rsidR="00B55E24">
        <w:rPr>
          <w:rFonts w:eastAsia="MS Mincho"/>
        </w:rPr>
        <w:t>Youth and Media Seminar (YMS)</w:t>
      </w:r>
      <w:r w:rsidRPr="002A4B58">
        <w:rPr>
          <w:rFonts w:eastAsia="MS Mincho"/>
        </w:rPr>
        <w:t xml:space="preserve"> publishes bound sets of printed conference proceedings for personal, institutional, and library usage. The availability of hardcopy enhances the longevity of your work and elevates the importance of your conference contribution to professionals through archival publication. To preserve the consistency and quality of the proceedings, all authors adhere to the latest version of </w:t>
      </w:r>
      <w:r w:rsidR="00B55E24">
        <w:rPr>
          <w:rFonts w:eastAsia="MS Mincho"/>
        </w:rPr>
        <w:t>YMS</w:t>
      </w:r>
      <w:r w:rsidRPr="002A4B58">
        <w:rPr>
          <w:rFonts w:eastAsia="MS Mincho"/>
        </w:rPr>
        <w:t xml:space="preserve"> proceedings format.</w:t>
      </w:r>
    </w:p>
    <w:p w:rsidR="002A4B58" w:rsidRPr="002A4B58" w:rsidRDefault="002A4B58" w:rsidP="002A4B58">
      <w:pPr>
        <w:pStyle w:val="BodyText"/>
        <w:rPr>
          <w:rFonts w:eastAsia="MS Mincho"/>
        </w:rPr>
      </w:pPr>
      <w:r w:rsidRPr="002A4B58">
        <w:rPr>
          <w:rFonts w:eastAsia="MS Mincho"/>
        </w:rPr>
        <w:t xml:space="preserve">This document is intended to serve as a visual and instructional guide, and as a Microsoft Word document template, for the </w:t>
      </w:r>
      <w:r w:rsidR="00B55E24">
        <w:rPr>
          <w:rFonts w:eastAsia="MS Mincho"/>
        </w:rPr>
        <w:t>YMS</w:t>
      </w:r>
      <w:r w:rsidRPr="002A4B58">
        <w:rPr>
          <w:rFonts w:eastAsia="MS Mincho"/>
        </w:rPr>
        <w:t xml:space="preserve"> conference proceedings format. Most importantly, it includes predefined </w:t>
      </w:r>
      <w:r w:rsidRPr="002A4B58">
        <w:rPr>
          <w:rFonts w:eastAsia="MS Mincho"/>
          <w:i/>
        </w:rPr>
        <w:t>styles</w:t>
      </w:r>
      <w:r w:rsidRPr="002A4B58">
        <w:rPr>
          <w:rFonts w:eastAsia="MS Mincho"/>
        </w:rPr>
        <w:t xml:space="preserve"> to provide the basic formatting required by the publisher’s formatting instructions. Such styles include the </w:t>
      </w:r>
      <w:r w:rsidRPr="002A4B58">
        <w:rPr>
          <w:rFonts w:eastAsia="MS Mincho"/>
          <w:i/>
        </w:rPr>
        <w:t>Normal</w:t>
      </w:r>
      <w:r w:rsidRPr="002A4B58">
        <w:rPr>
          <w:rFonts w:eastAsia="MS Mincho"/>
        </w:rPr>
        <w:t xml:space="preserve"> style for body text, the</w:t>
      </w:r>
      <w:r w:rsidRPr="002A4B58">
        <w:rPr>
          <w:rFonts w:eastAsia="MS Mincho"/>
          <w:i/>
        </w:rPr>
        <w:t xml:space="preserve"> Abstract</w:t>
      </w:r>
      <w:r w:rsidRPr="002A4B58">
        <w:rPr>
          <w:rFonts w:eastAsia="MS Mincho"/>
        </w:rPr>
        <w:t xml:space="preserve"> style for abstract text, the </w:t>
      </w:r>
      <w:r w:rsidRPr="002A4B58">
        <w:rPr>
          <w:rFonts w:eastAsia="MS Mincho"/>
          <w:i/>
        </w:rPr>
        <w:t xml:space="preserve">Endnote Text </w:t>
      </w:r>
      <w:r w:rsidRPr="002A4B58">
        <w:rPr>
          <w:rFonts w:eastAsia="MS Mincho"/>
        </w:rPr>
        <w:t xml:space="preserve">style for bibliographical references, the </w:t>
      </w:r>
      <w:r w:rsidRPr="002A4B58">
        <w:rPr>
          <w:rFonts w:eastAsia="MS Mincho"/>
          <w:i/>
        </w:rPr>
        <w:t>Author</w:t>
      </w:r>
      <w:r w:rsidRPr="002A4B58">
        <w:rPr>
          <w:rFonts w:eastAsia="MS Mincho"/>
        </w:rPr>
        <w:t xml:space="preserve"> style, </w:t>
      </w:r>
      <w:r w:rsidRPr="002A4B58">
        <w:rPr>
          <w:rFonts w:eastAsia="MS Mincho"/>
          <w:i/>
        </w:rPr>
        <w:t>Title</w:t>
      </w:r>
      <w:r w:rsidRPr="002A4B58">
        <w:rPr>
          <w:rFonts w:eastAsia="MS Mincho"/>
        </w:rPr>
        <w:t xml:space="preserve"> style, </w:t>
      </w:r>
      <w:r w:rsidRPr="002A4B58">
        <w:rPr>
          <w:rFonts w:eastAsia="MS Mincho"/>
          <w:i/>
        </w:rPr>
        <w:t>Paper Number</w:t>
      </w:r>
      <w:r w:rsidRPr="002A4B58">
        <w:rPr>
          <w:rFonts w:eastAsia="MS Mincho"/>
        </w:rPr>
        <w:t xml:space="preserve"> style, and so on. There are also styles for centered equations, figure and table captions, section and sub-section headings, footnote text, </w:t>
      </w:r>
      <w:r w:rsidRPr="002A4B58">
        <w:rPr>
          <w:rFonts w:eastAsia="MS Mincho"/>
          <w:i/>
        </w:rPr>
        <w:t>etc</w:t>
      </w:r>
      <w:r w:rsidRPr="002A4B58">
        <w:rPr>
          <w:rFonts w:eastAsia="MS Mincho"/>
        </w:rPr>
        <w:t>. To use this electronic document as a template, simply copy and change its contents with your own information while maintaining the required predefined style, rather than starting anew. Since this document is not a tutorial on how to use Microsoft Word, please refer to Microsoft Word Help for more information on formatting using predefined styles.</w:t>
      </w:r>
    </w:p>
    <w:p w:rsidR="0002018D" w:rsidRDefault="002A4B58" w:rsidP="002A4B58">
      <w:pPr>
        <w:pStyle w:val="BodyText"/>
        <w:rPr>
          <w:rFonts w:eastAsia="MS Mincho"/>
        </w:rPr>
      </w:pPr>
      <w:r w:rsidRPr="002A4B58">
        <w:rPr>
          <w:rFonts w:eastAsia="MS Mincho"/>
        </w:rPr>
        <w:t xml:space="preserve">Your manuscript should include a title, an author listing, an abstract, an introductory section, one or more sections containing the main body of the </w:t>
      </w:r>
      <w:r w:rsidRPr="002A4B58">
        <w:rPr>
          <w:rFonts w:eastAsia="MS Mincho"/>
        </w:rPr>
        <w:lastRenderedPageBreak/>
        <w:t>manuscript, a concluding summary section, and a reference section. You may also include a section on notation, an acknowledgements section, and appendices</w:t>
      </w:r>
      <w:r w:rsidR="00123512">
        <w:rPr>
          <w:rFonts w:eastAsia="MS Mincho"/>
        </w:rPr>
        <w:t xml:space="preserve">, as illustrated in this </w:t>
      </w:r>
      <w:r w:rsidR="00123512" w:rsidRPr="00A22D71">
        <w:rPr>
          <w:rFonts w:eastAsia="MS Mincho"/>
        </w:rPr>
        <w:t>sequel.</w:t>
      </w:r>
      <w:r w:rsidRPr="00A22D71">
        <w:rPr>
          <w:rFonts w:eastAsia="MS Mincho"/>
        </w:rPr>
        <w:t xml:space="preserve"> However, the total page number should not exceed 6 physical pages. You should </w:t>
      </w:r>
      <w:r w:rsidRPr="00A22D71">
        <w:rPr>
          <w:rFonts w:eastAsia="MS Mincho"/>
          <w:i/>
        </w:rPr>
        <w:t>not</w:t>
      </w:r>
      <w:r w:rsidRPr="00A22D71">
        <w:rPr>
          <w:rFonts w:eastAsia="MS Mincho"/>
        </w:rPr>
        <w:t xml:space="preserve"> include a leading cover sheet.</w:t>
      </w:r>
      <w:r w:rsidRPr="002A4B58">
        <w:rPr>
          <w:rFonts w:eastAsia="MS Mincho"/>
        </w:rPr>
        <w:t xml:space="preserve"> Author affiliation shall appear on the first page, added as a footnote to the last name of each the author. If a distributional release statement or copyright notice is required by your sponsor, this is added as a footnote to the title of the manuscript, appearing on the first page only. Page numbers should be centered halfway between the lower margin and the bottom edge of the page (</w:t>
      </w:r>
      <w:r w:rsidRPr="002A4B58">
        <w:rPr>
          <w:rFonts w:eastAsia="MS Mincho"/>
          <w:i/>
        </w:rPr>
        <w:t>i.e</w:t>
      </w:r>
      <w:r w:rsidRPr="002A4B58">
        <w:rPr>
          <w:rFonts w:eastAsia="MS Mincho"/>
        </w:rPr>
        <w:t>., approximately 0.5 inches from the bottom).</w:t>
      </w:r>
      <w:r w:rsidR="00123512">
        <w:rPr>
          <w:rFonts w:eastAsia="MS Mincho"/>
        </w:rPr>
        <w:t xml:space="preserve"> </w:t>
      </w:r>
    </w:p>
    <w:p w:rsidR="00B110E5" w:rsidRDefault="002A4B58" w:rsidP="002A4B58">
      <w:pPr>
        <w:pStyle w:val="BodyText"/>
        <w:rPr>
          <w:rFonts w:eastAsia="MS Mincho"/>
        </w:rPr>
      </w:pPr>
      <w:r w:rsidRPr="000D61AF">
        <w:rPr>
          <w:rFonts w:eastAsia="MS Mincho"/>
        </w:rPr>
        <w:t xml:space="preserve">The recommended font for title and author listing is </w:t>
      </w:r>
      <w:r w:rsidR="000D61AF" w:rsidRPr="000D61AF">
        <w:rPr>
          <w:rFonts w:eastAsia="MS Mincho"/>
          <w:i/>
        </w:rPr>
        <w:t>Times New Roman</w:t>
      </w:r>
      <w:r w:rsidRPr="000D61AF">
        <w:rPr>
          <w:rFonts w:eastAsia="MS Mincho"/>
        </w:rPr>
        <w:t>. The title font should be: 1</w:t>
      </w:r>
      <w:r w:rsidR="00A211EA">
        <w:rPr>
          <w:rFonts w:eastAsia="MS Mincho"/>
        </w:rPr>
        <w:t>6</w:t>
      </w:r>
      <w:r w:rsidRPr="000D61AF">
        <w:rPr>
          <w:rFonts w:eastAsia="MS Mincho"/>
        </w:rPr>
        <w:t xml:space="preserve">-point </w:t>
      </w:r>
      <w:r w:rsidR="000D61AF" w:rsidRPr="000D61AF">
        <w:rPr>
          <w:rFonts w:eastAsia="MS Mincho"/>
          <w:i/>
        </w:rPr>
        <w:t>Times New Roman</w:t>
      </w:r>
      <w:r w:rsidRPr="000D61AF">
        <w:rPr>
          <w:rFonts w:eastAsia="MS Mincho"/>
        </w:rPr>
        <w:t xml:space="preserve">, centered, and bold. The author-listing font should be 12-point </w:t>
      </w:r>
      <w:r w:rsidR="000D61AF" w:rsidRPr="000D61AF">
        <w:rPr>
          <w:rFonts w:eastAsia="MS Mincho"/>
          <w:i/>
        </w:rPr>
        <w:t>Times New Roman</w:t>
      </w:r>
      <w:r w:rsidRPr="000D61AF">
        <w:rPr>
          <w:rFonts w:eastAsia="MS Mincho"/>
        </w:rPr>
        <w:t xml:space="preserve">, centered, and bold. The recommended </w:t>
      </w:r>
      <w:r w:rsidR="000D61AF" w:rsidRPr="000D61AF">
        <w:rPr>
          <w:rFonts w:eastAsia="MS Mincho"/>
          <w:i/>
        </w:rPr>
        <w:t>Times New Roman</w:t>
      </w:r>
      <w:r w:rsidRPr="000D61AF">
        <w:rPr>
          <w:rFonts w:eastAsia="MS Mincho"/>
        </w:rPr>
        <w:t xml:space="preserve"> font for body text, headings, </w:t>
      </w:r>
      <w:r w:rsidRPr="000D61AF">
        <w:rPr>
          <w:rFonts w:eastAsia="MS Mincho"/>
          <w:i/>
        </w:rPr>
        <w:t>etc</w:t>
      </w:r>
      <w:r w:rsidRPr="000D61AF">
        <w:rPr>
          <w:rFonts w:eastAsia="MS Mincho"/>
        </w:rPr>
        <w:t xml:space="preserve">., is </w:t>
      </w:r>
      <w:r w:rsidRPr="000D61AF">
        <w:rPr>
          <w:rFonts w:eastAsia="MS Mincho"/>
          <w:i/>
        </w:rPr>
        <w:t>Times New Roman</w:t>
      </w:r>
      <w:r w:rsidRPr="000D61AF">
        <w:rPr>
          <w:rFonts w:eastAsia="MS Mincho"/>
        </w:rPr>
        <w:t xml:space="preserve"> at 11 point. The captions for figures and tables are bold 10-point </w:t>
      </w:r>
      <w:r w:rsidRPr="000D61AF">
        <w:rPr>
          <w:rFonts w:eastAsia="MS Mincho"/>
          <w:i/>
        </w:rPr>
        <w:t>Times New Roman</w:t>
      </w:r>
      <w:r w:rsidRPr="000D61AF">
        <w:rPr>
          <w:rFonts w:eastAsia="MS Mincho"/>
        </w:rPr>
        <w:t xml:space="preserve">. The endnote reference text and footnote text is </w:t>
      </w:r>
      <w:r w:rsidR="004A3A6D">
        <w:rPr>
          <w:rFonts w:eastAsia="MS Mincho"/>
        </w:rPr>
        <w:t>10</w:t>
      </w:r>
      <w:r w:rsidRPr="000D61AF">
        <w:rPr>
          <w:rFonts w:eastAsia="MS Mincho"/>
        </w:rPr>
        <w:t xml:space="preserve">-point </w:t>
      </w:r>
      <w:r w:rsidR="000D61AF" w:rsidRPr="000D61AF">
        <w:rPr>
          <w:rFonts w:eastAsia="MS Mincho"/>
          <w:i/>
        </w:rPr>
        <w:t>Times New Roman</w:t>
      </w:r>
      <w:r w:rsidRPr="000D61AF">
        <w:rPr>
          <w:rFonts w:eastAsia="MS Mincho"/>
        </w:rPr>
        <w:t xml:space="preserve"> font. The right-hand margin of body text should be justified; if not, it should be fairly even nevertheless. All text and text background shall remain uncolored (black on white). These conventions should be automatically implemented by Microsoft Word when the predefined styles of this template are used.</w:t>
      </w:r>
    </w:p>
    <w:p w:rsidR="005000A9" w:rsidRPr="002A4B58" w:rsidRDefault="002A4B58" w:rsidP="00B110E5">
      <w:pPr>
        <w:pStyle w:val="Heading1"/>
        <w:rPr>
          <w:rFonts w:eastAsia="MS Mincho"/>
        </w:rPr>
      </w:pPr>
      <w:r w:rsidRPr="002A4B58">
        <w:rPr>
          <w:rFonts w:eastAsia="MS Mincho"/>
        </w:rPr>
        <w:t>THIS IS A SAMPLE OF A GENERAL section heading</w:t>
      </w:r>
    </w:p>
    <w:p w:rsidR="002A4B58" w:rsidRDefault="002A4B58" w:rsidP="00C1604A">
      <w:pPr>
        <w:pStyle w:val="BodyText"/>
      </w:pPr>
      <w:r w:rsidRPr="002A4B58">
        <w:rPr>
          <w:rFonts w:eastAsia="MS Mincho"/>
        </w:rPr>
        <w:t>A heading should not appear at the bottom of a page without at least two lines of text. Equations, figures, and tables must be sequentially numbered with no repeated numbers or gaps. Excessive white space—such as large gaps before, between, and after text and figures—should be eliminated</w:t>
      </w:r>
      <w:r>
        <w:t>.</w:t>
      </w:r>
    </w:p>
    <w:p w:rsidR="005000A9" w:rsidRPr="002A4B58" w:rsidRDefault="002A4B58" w:rsidP="002A4B58">
      <w:pPr>
        <w:pStyle w:val="Heading2"/>
      </w:pPr>
      <w:r>
        <w:t>This Is a Sample of a Secondary (Sub-Section) Heading</w:t>
      </w:r>
    </w:p>
    <w:p w:rsidR="002A4B58" w:rsidRDefault="005000A9" w:rsidP="002A4B58">
      <w:pPr>
        <w:pStyle w:val="BodyText"/>
        <w:rPr>
          <w:rFonts w:eastAsia="MS Mincho"/>
        </w:rPr>
      </w:pPr>
      <w:r>
        <w:rPr>
          <w:rFonts w:eastAsia="MS Mincho"/>
        </w:rPr>
        <w:t>First</w:t>
      </w:r>
      <w:r w:rsidR="002A4B58" w:rsidRPr="002A4B58">
        <w:rPr>
          <w:szCs w:val="24"/>
        </w:rPr>
        <w:t xml:space="preserve"> </w:t>
      </w:r>
      <w:r w:rsidR="002A4B58" w:rsidRPr="002A4B58">
        <w:rPr>
          <w:rFonts w:eastAsia="MS Mincho"/>
        </w:rPr>
        <w:t>Secondary, or sub-section, headings are title case (miniscule lettering with the first letter of major words majuscule), flush left, and bold. Secondary headings use the same font style as the body text</w:t>
      </w:r>
      <w:r w:rsidR="0002018D">
        <w:rPr>
          <w:rFonts w:eastAsia="MS Mincho"/>
        </w:rPr>
        <w:t xml:space="preserve">. </w:t>
      </w:r>
      <w:r w:rsidR="002A4B58" w:rsidRPr="002A4B58">
        <w:rPr>
          <w:rFonts w:eastAsia="MS Mincho"/>
        </w:rPr>
        <w:t xml:space="preserve">Tertiary headings should be avoided, but if necessary, </w:t>
      </w:r>
      <w:r w:rsidR="002A4B58" w:rsidRPr="002A4B58">
        <w:rPr>
          <w:rFonts w:eastAsia="MS Mincho"/>
        </w:rPr>
        <w:lastRenderedPageBreak/>
        <w:t xml:space="preserve">they are run-in, italic, and end </w:t>
      </w:r>
      <w:r w:rsidR="0038183C">
        <w:rPr>
          <w:rFonts w:eastAsia="MS Mincho"/>
        </w:rPr>
        <w:t>with</w:t>
      </w:r>
      <w:r w:rsidR="002A4B58" w:rsidRPr="002A4B58">
        <w:rPr>
          <w:rFonts w:eastAsia="MS Mincho"/>
        </w:rPr>
        <w:t xml:space="preserve"> a period, as illustrated with the next six (6) paragraphs.</w:t>
      </w:r>
    </w:p>
    <w:tbl>
      <w:tblPr>
        <w:tblpPr w:leftFromText="180" w:rightFromText="180" w:vertAnchor="text" w:horzAnchor="margin" w:tblpY="60"/>
        <w:tblW w:w="0" w:type="auto"/>
        <w:tblLook w:val="01E0" w:firstRow="1" w:lastRow="1" w:firstColumn="1" w:lastColumn="1" w:noHBand="0" w:noVBand="0"/>
      </w:tblPr>
      <w:tblGrid>
        <w:gridCol w:w="3699"/>
        <w:gridCol w:w="901"/>
      </w:tblGrid>
      <w:tr w:rsidR="0002018D" w:rsidRPr="004423F3" w:rsidTr="0002018D">
        <w:tc>
          <w:tcPr>
            <w:tcW w:w="4013" w:type="dxa"/>
            <w:vAlign w:val="center"/>
          </w:tcPr>
          <w:p w:rsidR="0002018D" w:rsidRPr="00047C58" w:rsidRDefault="0002018D" w:rsidP="0002018D">
            <w:pPr>
              <w:pStyle w:val="equationleft"/>
            </w:pPr>
            <w:r w:rsidRPr="00047C58">
              <w:tab/>
            </w:r>
            <w:r w:rsidRPr="00047C58">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12" o:title=""/>
                </v:shape>
                <o:OLEObject Type="Embed" ProgID="Equation.3" ShapeID="_x0000_i1025" DrawAspect="Content" ObjectID="_1681461646" r:id="rId13"/>
              </w:object>
            </w:r>
            <w:r w:rsidRPr="00047C58">
              <w:tab/>
            </w:r>
          </w:p>
        </w:tc>
        <w:tc>
          <w:tcPr>
            <w:tcW w:w="983" w:type="dxa"/>
            <w:vAlign w:val="center"/>
          </w:tcPr>
          <w:p w:rsidR="0002018D" w:rsidRPr="00047C58" w:rsidRDefault="0002018D" w:rsidP="0002018D">
            <w:pPr>
              <w:pStyle w:val="equationleft"/>
              <w:ind w:left="259" w:firstLine="0"/>
            </w:pPr>
            <w:r w:rsidRPr="00047C58">
              <w:t></w:t>
            </w:r>
            <w:r w:rsidR="00B3615E">
              <w:fldChar w:fldCharType="begin"/>
            </w:r>
            <w:r>
              <w:instrText xml:space="preserve"> SEQ ( \* ARABIC </w:instrText>
            </w:r>
            <w:r w:rsidR="00B3615E">
              <w:fldChar w:fldCharType="separate"/>
            </w:r>
            <w:r w:rsidRPr="00047C58">
              <w:rPr>
                <w:noProof/>
              </w:rPr>
              <w:t>1</w:t>
            </w:r>
            <w:r w:rsidR="00B3615E">
              <w:fldChar w:fldCharType="end"/>
            </w:r>
            <w:r w:rsidRPr="00047C58">
              <w:t></w:t>
            </w:r>
          </w:p>
        </w:tc>
      </w:tr>
    </w:tbl>
    <w:p w:rsidR="00671031" w:rsidRPr="002A4B58" w:rsidRDefault="0002018D" w:rsidP="002A4B58">
      <w:pPr>
        <w:pStyle w:val="BodyText"/>
        <w:rPr>
          <w:rFonts w:eastAsia="MS Mincho"/>
        </w:rPr>
      </w:pPr>
      <w:r w:rsidRPr="0002018D">
        <w:rPr>
          <w:rFonts w:eastAsia="MS Mincho"/>
          <w:i/>
        </w:rPr>
        <w:t>Equations</w:t>
      </w:r>
      <w:r w:rsidRPr="0002018D">
        <w:rPr>
          <w:rFonts w:eastAsia="MS Mincho"/>
        </w:rPr>
        <w:t xml:space="preserve">. Equations are centered with the equation number flush to the right. In the text, these equations should be referenced by name as Eq. (1) not eq. 1, (1), or </w:t>
      </w:r>
      <w:r w:rsidRPr="0002018D">
        <w:rPr>
          <w:rFonts w:eastAsia="MS Mincho"/>
          <w:i/>
        </w:rPr>
        <w:t>Equation</w:t>
      </w:r>
      <w:r w:rsidRPr="0002018D">
        <w:rPr>
          <w:rFonts w:eastAsia="MS Mincho"/>
        </w:rPr>
        <w:t> </w:t>
      </w:r>
      <w:r w:rsidRPr="0002018D">
        <w:rPr>
          <w:rFonts w:eastAsia="MS Mincho"/>
          <w:i/>
        </w:rPr>
        <w:t>1</w:t>
      </w:r>
      <w:r w:rsidRPr="0002018D">
        <w:rPr>
          <w:rFonts w:eastAsia="MS Mincho"/>
        </w:rPr>
        <w:t xml:space="preserve">. To improve readability, scalar variable names such as </w:t>
      </w:r>
      <w:r w:rsidRPr="0002018D">
        <w:rPr>
          <w:rFonts w:eastAsia="MS Mincho"/>
          <w:i/>
        </w:rPr>
        <w:t>a</w:t>
      </w:r>
      <w:r w:rsidRPr="0002018D">
        <w:rPr>
          <w:rFonts w:eastAsia="MS Mincho"/>
        </w:rPr>
        <w:t xml:space="preserve"> and </w:t>
      </w:r>
      <w:r w:rsidRPr="0002018D">
        <w:rPr>
          <w:rFonts w:eastAsia="MS Mincho"/>
          <w:i/>
        </w:rPr>
        <w:t>b</w:t>
      </w:r>
      <w:r w:rsidRPr="0002018D">
        <w:rPr>
          <w:rFonts w:eastAsia="MS Mincho"/>
          <w:vertAlign w:val="superscript"/>
        </w:rPr>
        <w:t>2</w:t>
      </w:r>
      <w:r w:rsidRPr="0002018D">
        <w:rPr>
          <w:rFonts w:eastAsia="MS Mincho"/>
        </w:rPr>
        <w:t xml:space="preserve"> are usually italicized when appearing in text and equations.</w:t>
      </w:r>
      <w:r w:rsidRPr="0002018D">
        <w:rPr>
          <w:rFonts w:eastAsia="MS Mincho"/>
          <w:vertAlign w:val="superscript"/>
        </w:rPr>
        <w:footnoteReference w:id="1"/>
      </w:r>
    </w:p>
    <w:p w:rsidR="002A4B58" w:rsidRPr="002A4B58" w:rsidRDefault="002A4B58" w:rsidP="002A4B58">
      <w:pPr>
        <w:pStyle w:val="BodyText"/>
        <w:rPr>
          <w:rFonts w:eastAsia="MS Mincho"/>
          <w:i/>
        </w:rPr>
      </w:pPr>
      <w:r w:rsidRPr="002A4B58">
        <w:rPr>
          <w:rFonts w:eastAsia="MS Mincho"/>
          <w:i/>
        </w:rPr>
        <w:t>Abbreviations</w:t>
      </w:r>
      <w:r w:rsidRPr="002A4B58">
        <w:rPr>
          <w:rFonts w:eastAsia="MS Mincho"/>
        </w:rPr>
        <w:t xml:space="preserve">. When units of measure are abbreviated, lower case without periods is preferred in most instances; </w:t>
      </w:r>
      <w:r w:rsidRPr="002A4B58">
        <w:rPr>
          <w:rFonts w:eastAsia="MS Mincho"/>
          <w:i/>
        </w:rPr>
        <w:t>e.g</w:t>
      </w:r>
      <w:r w:rsidRPr="002A4B58">
        <w:rPr>
          <w:rFonts w:eastAsia="MS Mincho"/>
        </w:rPr>
        <w:t xml:space="preserve">. km, kg, sec, m/s, </w:t>
      </w:r>
      <w:r w:rsidRPr="002A4B58">
        <w:rPr>
          <w:rFonts w:eastAsia="MS Mincho"/>
          <w:i/>
        </w:rPr>
        <w:t>etc</w:t>
      </w:r>
      <w:r w:rsidRPr="002A4B58">
        <w:rPr>
          <w:rFonts w:eastAsia="MS Mincho"/>
        </w:rPr>
        <w:t>., but in. for inch.</w:t>
      </w:r>
      <w:r w:rsidRPr="002A4B58">
        <w:rPr>
          <w:rFonts w:eastAsia="MS Mincho"/>
          <w:i/>
        </w:rPr>
        <w:t xml:space="preserve"> </w:t>
      </w:r>
    </w:p>
    <w:p w:rsidR="002A4B58" w:rsidRDefault="002A4B58" w:rsidP="002A4B58">
      <w:pPr>
        <w:pStyle w:val="BodyText"/>
        <w:rPr>
          <w:rFonts w:eastAsia="MS Mincho"/>
        </w:rPr>
      </w:pPr>
      <w:r w:rsidRPr="002A4B58">
        <w:rPr>
          <w:rFonts w:eastAsia="MS Mincho"/>
          <w:i/>
        </w:rPr>
        <w:t>Figures</w:t>
      </w:r>
      <w:r w:rsidRPr="002A4B58">
        <w:rPr>
          <w:rFonts w:eastAsia="MS Mincho"/>
        </w:rPr>
        <w:t xml:space="preserve">. Illustrations are referenced by name and without formatting embellishments, such as </w:t>
      </w:r>
      <w:r w:rsidR="00B3615E" w:rsidRPr="002A4B58">
        <w:rPr>
          <w:rFonts w:eastAsia="MS Mincho"/>
        </w:rPr>
        <w:fldChar w:fldCharType="begin"/>
      </w:r>
      <w:r w:rsidRPr="002A4B58">
        <w:rPr>
          <w:rFonts w:eastAsia="MS Mincho"/>
        </w:rPr>
        <w:instrText xml:space="preserve"> REF _Ref49557021 \h </w:instrText>
      </w:r>
      <w:r w:rsidR="00B3615E" w:rsidRPr="002A4B58">
        <w:rPr>
          <w:rFonts w:eastAsia="MS Mincho"/>
        </w:rPr>
      </w:r>
      <w:r w:rsidR="00B3615E" w:rsidRPr="002A4B58">
        <w:rPr>
          <w:rFonts w:eastAsia="MS Mincho"/>
        </w:rPr>
        <w:fldChar w:fldCharType="separate"/>
      </w:r>
      <w:r w:rsidRPr="002A4B58">
        <w:rPr>
          <w:rFonts w:eastAsia="MS Mincho"/>
        </w:rPr>
        <w:t>Figure 1</w:t>
      </w:r>
      <w:r w:rsidR="00B3615E" w:rsidRPr="002A4B58">
        <w:rPr>
          <w:rFonts w:eastAsia="MS Mincho"/>
        </w:rPr>
        <w:fldChar w:fldCharType="end"/>
      </w:r>
      <w:r w:rsidRPr="002A4B58">
        <w:rPr>
          <w:rFonts w:eastAsia="MS Mincho"/>
        </w:rPr>
        <w:t xml:space="preserve">, Figure 2, </w:t>
      </w:r>
      <w:r w:rsidRPr="002A4B58">
        <w:rPr>
          <w:rFonts w:eastAsia="MS Mincho"/>
          <w:i/>
        </w:rPr>
        <w:t>etc</w:t>
      </w:r>
      <w:r w:rsidRPr="002A4B58">
        <w:rPr>
          <w:rFonts w:eastAsia="MS Mincho"/>
        </w:rPr>
        <w:t>., or, Figures 3 and 4 (</w:t>
      </w:r>
      <w:r w:rsidRPr="002A4B58">
        <w:rPr>
          <w:rFonts w:eastAsia="MS Mincho"/>
          <w:i/>
        </w:rPr>
        <w:t>e.g</w:t>
      </w:r>
      <w:r w:rsidRPr="002A4B58">
        <w:rPr>
          <w:rFonts w:eastAsia="MS Mincho"/>
        </w:rPr>
        <w:t xml:space="preserve">., not figure (1), Fig. 1, </w:t>
      </w:r>
      <w:r w:rsidRPr="002A4B58">
        <w:rPr>
          <w:rFonts w:eastAsia="MS Mincho"/>
          <w:u w:val="single"/>
        </w:rPr>
        <w:t>Figure 1</w:t>
      </w:r>
      <w:r w:rsidRPr="002A4B58">
        <w:rPr>
          <w:rFonts w:eastAsia="MS Mincho"/>
        </w:rPr>
        <w:t xml:space="preserve">, </w:t>
      </w:r>
      <w:r w:rsidRPr="002A4B58">
        <w:rPr>
          <w:rFonts w:eastAsia="MS Mincho"/>
          <w:i/>
        </w:rPr>
        <w:t>Figure 1</w:t>
      </w:r>
      <w:r w:rsidRPr="002A4B58">
        <w:rPr>
          <w:rFonts w:eastAsia="MS Mincho"/>
        </w:rPr>
        <w:t xml:space="preserve">, </w:t>
      </w:r>
      <w:r w:rsidRPr="002A4B58">
        <w:rPr>
          <w:rFonts w:eastAsia="MS Mincho"/>
          <w:i/>
        </w:rPr>
        <w:t>etc</w:t>
      </w:r>
      <w:r w:rsidRPr="002A4B58">
        <w:rPr>
          <w:rFonts w:eastAsia="MS Mincho"/>
        </w:rPr>
        <w:t xml:space="preserve">.). Each illustration should have a caption unless it is a mere sketch. Single-phrase captions are usually in title case; they are bold 10-point serif font and centered below the figure as shown in </w:t>
      </w:r>
      <w:r w:rsidR="00B3615E" w:rsidRPr="002A4B58">
        <w:rPr>
          <w:rFonts w:eastAsia="MS Mincho"/>
        </w:rPr>
        <w:fldChar w:fldCharType="begin"/>
      </w:r>
      <w:r w:rsidRPr="002A4B58">
        <w:rPr>
          <w:rFonts w:eastAsia="MS Mincho"/>
        </w:rPr>
        <w:instrText xml:space="preserve"> REF _Ref49557021 \h </w:instrText>
      </w:r>
      <w:r w:rsidR="00B3615E" w:rsidRPr="002A4B58">
        <w:rPr>
          <w:rFonts w:eastAsia="MS Mincho"/>
        </w:rPr>
      </w:r>
      <w:r w:rsidR="00B3615E" w:rsidRPr="002A4B58">
        <w:rPr>
          <w:rFonts w:eastAsia="MS Mincho"/>
        </w:rPr>
        <w:fldChar w:fldCharType="separate"/>
      </w:r>
      <w:r w:rsidRPr="002A4B58">
        <w:rPr>
          <w:rFonts w:eastAsia="MS Mincho"/>
        </w:rPr>
        <w:t>Figure 1</w:t>
      </w:r>
      <w:r w:rsidR="00B3615E" w:rsidRPr="002A4B58">
        <w:rPr>
          <w:rFonts w:eastAsia="MS Mincho"/>
        </w:rPr>
        <w:fldChar w:fldCharType="end"/>
      </w:r>
      <w:r w:rsidRPr="002A4B58">
        <w:rPr>
          <w:rFonts w:eastAsia="MS Mincho"/>
        </w:rPr>
        <w:t>. An explanatory caption of several sentences is permissible. Ideally, every illustration should be legibly sized – usually about one-half or one-quarter page – and appear in the text just before it is called out or mentioned. Alternatively, it is also permissible to place all figures together at the end of the text as a separate appendix; however, these two conventions should not be mixed. All figures and callouts should remain clearly legible after reduction. All illustrations appear as black and white in the final printing, although colors are retained in the electronic version.</w:t>
      </w:r>
    </w:p>
    <w:p w:rsidR="00C2420A" w:rsidRDefault="00145964" w:rsidP="002A4B58">
      <w:pPr>
        <w:pStyle w:val="BodyText"/>
        <w:rPr>
          <w:rFonts w:eastAsia="MS Mincho"/>
        </w:rPr>
      </w:pPr>
      <w:r w:rsidRPr="009C5851">
        <w:rPr>
          <w:rFonts w:eastAsia="MS Mincho"/>
          <w:noProof/>
          <w:lang w:val="en-MY" w:eastAsia="zh-CN"/>
        </w:rPr>
        <w:drawing>
          <wp:inline distT="0" distB="0" distL="0" distR="0">
            <wp:extent cx="3057525" cy="2286000"/>
            <wp:effectExtent l="0" t="0" r="0" b="0"/>
            <wp:docPr id="1" name="Picture 0" descr="Description: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2286000"/>
                    </a:xfrm>
                    <a:prstGeom prst="rect">
                      <a:avLst/>
                    </a:prstGeom>
                    <a:noFill/>
                    <a:ln>
                      <a:noFill/>
                    </a:ln>
                  </pic:spPr>
                </pic:pic>
              </a:graphicData>
            </a:graphic>
          </wp:inline>
        </w:drawing>
      </w:r>
    </w:p>
    <w:p w:rsidR="002A4B58" w:rsidRDefault="00F00753" w:rsidP="009B78B8">
      <w:pPr>
        <w:pStyle w:val="Style3"/>
        <w:rPr>
          <w:rFonts w:eastAsia="MS Mincho"/>
        </w:rPr>
      </w:pPr>
      <w:bookmarkStart w:id="3" w:name="_Ref49557007"/>
      <w:r>
        <w:rPr>
          <w:rFonts w:eastAsia="MS Mincho"/>
        </w:rPr>
        <w:t xml:space="preserve">Figure 1. </w:t>
      </w:r>
      <w:r w:rsidR="008175D0" w:rsidRPr="008175D0">
        <w:rPr>
          <w:rFonts w:eastAsia="MS Mincho"/>
        </w:rPr>
        <w:t>A Caption Goes Here</w:t>
      </w:r>
      <w:bookmarkEnd w:id="3"/>
      <w:r w:rsidR="008175D0" w:rsidRPr="008175D0">
        <w:rPr>
          <w:rFonts w:eastAsia="MS Mincho"/>
        </w:rPr>
        <w:t>.</w:t>
      </w:r>
    </w:p>
    <w:p w:rsidR="000D61AF" w:rsidRDefault="000D61AF" w:rsidP="008175D0">
      <w:pPr>
        <w:pStyle w:val="BodyText"/>
        <w:rPr>
          <w:rFonts w:eastAsia="MS Mincho"/>
          <w:i/>
        </w:rPr>
      </w:pPr>
    </w:p>
    <w:p w:rsidR="008175D0" w:rsidRPr="008175D0" w:rsidRDefault="008175D0" w:rsidP="008175D0">
      <w:pPr>
        <w:pStyle w:val="BodyText"/>
        <w:rPr>
          <w:rFonts w:eastAsia="MS Mincho"/>
        </w:rPr>
      </w:pPr>
      <w:r w:rsidRPr="008175D0">
        <w:rPr>
          <w:rFonts w:eastAsia="MS Mincho"/>
          <w:i/>
        </w:rPr>
        <w:lastRenderedPageBreak/>
        <w:t>Graphic Formats</w:t>
      </w:r>
      <w:r w:rsidRPr="008175D0">
        <w:rPr>
          <w:rFonts w:eastAsia="MS Mincho"/>
        </w:rPr>
        <w:t xml:space="preserve">. The highest quality formats are Encapsulated PostScript (EPS) and PDF vector-graphic formats. These formats are recommended for all illustrations, unless they create document files that are excessively large. Specifically, you should change the graphic format or compress the image resolution whenever an illustrated page takes more than two seconds to render onscreen, or, whenever the total manuscript file size starts to approach 5 Mb. Photographs, illustrations that use heavy toner or ink (such as bar graphs), and figures without text callouts, may be suitably displayed with picture formats such as BMP, GIF, JPEG, PNG, TIFF, </w:t>
      </w:r>
      <w:r w:rsidRPr="008175D0">
        <w:rPr>
          <w:rFonts w:eastAsia="MS Mincho"/>
          <w:i/>
        </w:rPr>
        <w:t>etc</w:t>
      </w:r>
      <w:r w:rsidRPr="008175D0">
        <w:rPr>
          <w:rFonts w:eastAsia="MS Mincho"/>
        </w:rPr>
        <w:t>. Line drawings, plots, and callouts on illustrations, should not use picture formats that do not provide sharp reproduction. Note that the Windows Metafile Format (WMF) should be avoided.</w:t>
      </w:r>
    </w:p>
    <w:p w:rsidR="008175D0" w:rsidRPr="008175D0" w:rsidRDefault="008175D0" w:rsidP="008175D0">
      <w:pPr>
        <w:pStyle w:val="BodyText"/>
        <w:rPr>
          <w:rFonts w:eastAsia="MS Mincho"/>
        </w:rPr>
      </w:pPr>
      <w:r w:rsidRPr="008175D0">
        <w:rPr>
          <w:rFonts w:eastAsia="MS Mincho"/>
          <w:i/>
        </w:rPr>
        <w:t>References and Citations</w:t>
      </w:r>
      <w:r w:rsidRPr="008175D0">
        <w:rPr>
          <w:rFonts w:eastAsia="MS Mincho"/>
        </w:rPr>
        <w:t>. The parenthetical citation of bibliographical references is indicated in the text preferably at the end of a sentence (</w:t>
      </w:r>
      <w:proofErr w:type="spellStart"/>
      <w:r w:rsidRPr="008175D0">
        <w:rPr>
          <w:rFonts w:eastAsia="MS Mincho"/>
        </w:rPr>
        <w:t>Hipp</w:t>
      </w:r>
      <w:proofErr w:type="spellEnd"/>
      <w:r w:rsidRPr="008175D0">
        <w:rPr>
          <w:rFonts w:eastAsia="MS Mincho"/>
        </w:rPr>
        <w:t>, 2000). Citations should precisely follow APA method for both, parenthetical citation and reference entries. The reference section of this article provide samples of the 6</w:t>
      </w:r>
      <w:r w:rsidRPr="008175D0">
        <w:rPr>
          <w:rFonts w:eastAsia="MS Mincho"/>
          <w:vertAlign w:val="superscript"/>
        </w:rPr>
        <w:t>th</w:t>
      </w:r>
      <w:r w:rsidRPr="008175D0">
        <w:rPr>
          <w:rFonts w:eastAsia="MS Mincho"/>
        </w:rPr>
        <w:t xml:space="preserve"> edition APA reference format. The reference list must be sorted alphabetically. The citation of private communication is especially discouraged, but if required it should be cited as a footnote and include the date, professional affiliation, and location of the person cited</w:t>
      </w:r>
    </w:p>
    <w:p w:rsidR="008175D0" w:rsidRDefault="008175D0" w:rsidP="008175D0">
      <w:pPr>
        <w:pStyle w:val="BodyText"/>
        <w:rPr>
          <w:rFonts w:eastAsia="MS Mincho"/>
        </w:rPr>
      </w:pPr>
      <w:r w:rsidRPr="008175D0">
        <w:rPr>
          <w:rFonts w:eastAsia="MS Mincho"/>
          <w:i/>
        </w:rPr>
        <w:t>Tables</w:t>
      </w:r>
      <w:r w:rsidRPr="008175D0">
        <w:rPr>
          <w:rFonts w:eastAsia="MS Mincho"/>
        </w:rPr>
        <w:t xml:space="preserve">. Tables are referred to by name in the text as </w:t>
      </w:r>
      <w:r w:rsidR="00B3615E" w:rsidRPr="008175D0">
        <w:rPr>
          <w:rFonts w:eastAsia="MS Mincho"/>
        </w:rPr>
        <w:fldChar w:fldCharType="begin"/>
      </w:r>
      <w:r w:rsidRPr="008175D0">
        <w:rPr>
          <w:rFonts w:eastAsia="MS Mincho"/>
        </w:rPr>
        <w:instrText xml:space="preserve"> REF  _Ref49557533 \h </w:instrText>
      </w:r>
      <w:r w:rsidR="00B3615E" w:rsidRPr="008175D0">
        <w:rPr>
          <w:rFonts w:eastAsia="MS Mincho"/>
        </w:rPr>
      </w:r>
      <w:r w:rsidR="00B3615E" w:rsidRPr="008175D0">
        <w:rPr>
          <w:rFonts w:eastAsia="MS Mincho"/>
        </w:rPr>
        <w:fldChar w:fldCharType="separate"/>
      </w:r>
      <w:r w:rsidRPr="008175D0">
        <w:rPr>
          <w:rFonts w:eastAsia="MS Mincho"/>
        </w:rPr>
        <w:t>Table 1</w:t>
      </w:r>
      <w:r w:rsidR="00B3615E" w:rsidRPr="008175D0">
        <w:rPr>
          <w:rFonts w:eastAsia="MS Mincho"/>
        </w:rPr>
        <w:fldChar w:fldCharType="end"/>
      </w:r>
      <w:r w:rsidRPr="008175D0">
        <w:rPr>
          <w:rFonts w:eastAsia="MS Mincho"/>
        </w:rPr>
        <w:t>, or, Tables 2 and 3 (</w:t>
      </w:r>
      <w:r w:rsidRPr="008175D0">
        <w:rPr>
          <w:rFonts w:eastAsia="MS Mincho"/>
          <w:i/>
        </w:rPr>
        <w:t>e.g</w:t>
      </w:r>
      <w:r w:rsidRPr="008175D0">
        <w:rPr>
          <w:rFonts w:eastAsia="MS Mincho"/>
        </w:rPr>
        <w:t xml:space="preserve">., not table 1, </w:t>
      </w:r>
      <w:proofErr w:type="spellStart"/>
      <w:r w:rsidRPr="008175D0">
        <w:rPr>
          <w:rFonts w:eastAsia="MS Mincho"/>
        </w:rPr>
        <w:t>Tbl</w:t>
      </w:r>
      <w:proofErr w:type="spellEnd"/>
      <w:r w:rsidRPr="008175D0">
        <w:rPr>
          <w:rFonts w:eastAsia="MS Mincho"/>
        </w:rPr>
        <w:t xml:space="preserve">. 1, or </w:t>
      </w:r>
      <w:r w:rsidRPr="008175D0">
        <w:rPr>
          <w:rFonts w:eastAsia="MS Mincho"/>
          <w:i/>
        </w:rPr>
        <w:t>Table 1</w:t>
      </w:r>
      <w:r w:rsidRPr="008175D0">
        <w:rPr>
          <w:rFonts w:eastAsia="MS Mincho"/>
        </w:rPr>
        <w:t xml:space="preserve">). The title is centered above the table, as shown in </w:t>
      </w:r>
      <w:r w:rsidR="00B3615E" w:rsidRPr="008175D0">
        <w:rPr>
          <w:rFonts w:eastAsia="MS Mincho"/>
        </w:rPr>
        <w:fldChar w:fldCharType="begin"/>
      </w:r>
      <w:r w:rsidRPr="008175D0">
        <w:rPr>
          <w:rFonts w:eastAsia="MS Mincho"/>
        </w:rPr>
        <w:instrText xml:space="preserve"> REF  _Ref49557533 \h </w:instrText>
      </w:r>
      <w:r w:rsidR="00B3615E" w:rsidRPr="008175D0">
        <w:rPr>
          <w:rFonts w:eastAsia="MS Mincho"/>
        </w:rPr>
      </w:r>
      <w:r w:rsidR="00B3615E" w:rsidRPr="008175D0">
        <w:rPr>
          <w:rFonts w:eastAsia="MS Mincho"/>
        </w:rPr>
        <w:fldChar w:fldCharType="separate"/>
      </w:r>
      <w:r w:rsidRPr="008175D0">
        <w:rPr>
          <w:rFonts w:eastAsia="MS Mincho"/>
        </w:rPr>
        <w:t>Table 1</w:t>
      </w:r>
      <w:r w:rsidR="00B3615E" w:rsidRPr="008175D0">
        <w:rPr>
          <w:rFonts w:eastAsia="MS Mincho"/>
        </w:rPr>
        <w:fldChar w:fldCharType="end"/>
      </w:r>
      <w:r w:rsidRPr="008175D0">
        <w:rPr>
          <w:rFonts w:eastAsia="MS Mincho"/>
        </w:rPr>
        <w:t>. The font size inside tables should be no larger than the body text, but may be adjusted down to 9-point if necessary (10-point serif font is considered nominal). Note that table units are in parentheses. Only the minimum number of table lines needed for clarity is desired. Ideally, every table should appear within the text just after it is called out.</w:t>
      </w:r>
    </w:p>
    <w:p w:rsidR="009B78B8" w:rsidRPr="009B78B8" w:rsidRDefault="009B78B8" w:rsidP="009B78B8">
      <w:pPr>
        <w:pStyle w:val="Style3"/>
      </w:pPr>
      <w:r w:rsidRPr="009B78B8">
        <w:t>Table 1. A Caption Goes Here.</w:t>
      </w:r>
    </w:p>
    <w:tbl>
      <w:tblPr>
        <w:tblW w:w="0" w:type="auto"/>
        <w:jc w:val="center"/>
        <w:tblLook w:val="00A0" w:firstRow="1" w:lastRow="0" w:firstColumn="1" w:lastColumn="0" w:noHBand="0" w:noVBand="0"/>
      </w:tblPr>
      <w:tblGrid>
        <w:gridCol w:w="1595"/>
        <w:gridCol w:w="1814"/>
        <w:gridCol w:w="1191"/>
      </w:tblGrid>
      <w:tr w:rsidR="009B78B8" w:rsidRPr="004423F3" w:rsidTr="00F00753">
        <w:trPr>
          <w:trHeight w:val="476"/>
          <w:jc w:val="center"/>
        </w:trPr>
        <w:tc>
          <w:tcPr>
            <w:tcW w:w="1764" w:type="dxa"/>
            <w:tcBorders>
              <w:top w:val="single" w:sz="4" w:space="0" w:color="auto"/>
              <w:bottom w:val="single" w:sz="4" w:space="0" w:color="auto"/>
              <w:right w:val="single" w:sz="4" w:space="0" w:color="auto"/>
            </w:tcBorders>
            <w:vAlign w:val="center"/>
          </w:tcPr>
          <w:p w:rsidR="009B78B8" w:rsidRPr="00DB635B" w:rsidRDefault="009B78B8" w:rsidP="00611BC2">
            <w:pPr>
              <w:pStyle w:val="TableText"/>
            </w:pPr>
            <w:r w:rsidRPr="00DB635B">
              <w:t>Animal</w:t>
            </w:r>
          </w:p>
        </w:tc>
        <w:tc>
          <w:tcPr>
            <w:tcW w:w="2016" w:type="dxa"/>
            <w:tcBorders>
              <w:top w:val="single" w:sz="4" w:space="0" w:color="auto"/>
              <w:left w:val="single" w:sz="4" w:space="0" w:color="auto"/>
              <w:bottom w:val="single" w:sz="4" w:space="0" w:color="auto"/>
              <w:right w:val="single" w:sz="4" w:space="0" w:color="auto"/>
            </w:tcBorders>
            <w:vAlign w:val="center"/>
          </w:tcPr>
          <w:p w:rsidR="009B78B8" w:rsidRPr="00DB635B" w:rsidRDefault="009B78B8" w:rsidP="00611BC2">
            <w:pPr>
              <w:pStyle w:val="TableText"/>
            </w:pPr>
            <w:r w:rsidRPr="00DB635B">
              <w:t>Description</w:t>
            </w:r>
          </w:p>
        </w:tc>
        <w:tc>
          <w:tcPr>
            <w:tcW w:w="1350" w:type="dxa"/>
            <w:tcBorders>
              <w:top w:val="single" w:sz="4" w:space="0" w:color="auto"/>
              <w:left w:val="single" w:sz="4" w:space="0" w:color="auto"/>
              <w:bottom w:val="single" w:sz="4" w:space="0" w:color="auto"/>
            </w:tcBorders>
            <w:vAlign w:val="center"/>
          </w:tcPr>
          <w:p w:rsidR="009B78B8" w:rsidRPr="00DB635B" w:rsidRDefault="009B78B8" w:rsidP="00611BC2">
            <w:pPr>
              <w:pStyle w:val="TableText"/>
            </w:pPr>
            <w:r w:rsidRPr="00DB635B">
              <w:t>Price ($)</w:t>
            </w:r>
          </w:p>
        </w:tc>
      </w:tr>
      <w:tr w:rsidR="009B78B8" w:rsidRPr="004423F3" w:rsidTr="00F00753">
        <w:trPr>
          <w:trHeight w:val="422"/>
          <w:jc w:val="center"/>
        </w:trPr>
        <w:tc>
          <w:tcPr>
            <w:tcW w:w="1764" w:type="dxa"/>
            <w:tcBorders>
              <w:top w:val="single" w:sz="4" w:space="0" w:color="auto"/>
              <w:right w:val="single" w:sz="4" w:space="0" w:color="auto"/>
            </w:tcBorders>
            <w:vAlign w:val="center"/>
          </w:tcPr>
          <w:p w:rsidR="009B78B8" w:rsidRPr="00DB635B" w:rsidRDefault="009B78B8" w:rsidP="00611BC2">
            <w:pPr>
              <w:pStyle w:val="TableText"/>
            </w:pPr>
            <w:r w:rsidRPr="00DB635B">
              <w:t>Gnat</w:t>
            </w:r>
          </w:p>
        </w:tc>
        <w:tc>
          <w:tcPr>
            <w:tcW w:w="2016" w:type="dxa"/>
            <w:tcBorders>
              <w:top w:val="single" w:sz="4" w:space="0" w:color="auto"/>
              <w:left w:val="single" w:sz="4" w:space="0" w:color="auto"/>
              <w:right w:val="single" w:sz="4" w:space="0" w:color="auto"/>
            </w:tcBorders>
            <w:vAlign w:val="center"/>
          </w:tcPr>
          <w:p w:rsidR="009B78B8" w:rsidRPr="00DB635B" w:rsidRDefault="009B78B8" w:rsidP="00611BC2">
            <w:pPr>
              <w:pStyle w:val="TableText"/>
            </w:pPr>
            <w:r w:rsidRPr="00DB635B">
              <w:t>per gram</w:t>
            </w:r>
          </w:p>
        </w:tc>
        <w:tc>
          <w:tcPr>
            <w:tcW w:w="1350" w:type="dxa"/>
            <w:tcBorders>
              <w:top w:val="single" w:sz="4" w:space="0" w:color="auto"/>
              <w:left w:val="single" w:sz="4" w:space="0" w:color="auto"/>
            </w:tcBorders>
            <w:vAlign w:val="center"/>
          </w:tcPr>
          <w:p w:rsidR="009B78B8" w:rsidRPr="00DB635B" w:rsidRDefault="009B78B8" w:rsidP="00611BC2">
            <w:pPr>
              <w:pStyle w:val="TableText"/>
            </w:pPr>
            <w:r w:rsidRPr="00DB635B">
              <w:t>13.65</w:t>
            </w:r>
          </w:p>
        </w:tc>
      </w:tr>
      <w:tr w:rsidR="009B78B8" w:rsidRPr="004423F3" w:rsidTr="00F00753">
        <w:trPr>
          <w:trHeight w:val="422"/>
          <w:jc w:val="center"/>
        </w:trPr>
        <w:tc>
          <w:tcPr>
            <w:tcW w:w="1764" w:type="dxa"/>
            <w:tcBorders>
              <w:top w:val="single" w:sz="4" w:space="0" w:color="auto"/>
              <w:right w:val="single" w:sz="4" w:space="0" w:color="auto"/>
            </w:tcBorders>
            <w:vAlign w:val="center"/>
          </w:tcPr>
          <w:p w:rsidR="009B78B8" w:rsidRPr="00DB635B" w:rsidRDefault="009B78B8" w:rsidP="00611BC2">
            <w:pPr>
              <w:pStyle w:val="TableText"/>
            </w:pPr>
            <w:r w:rsidRPr="00DB635B">
              <w:t>Gnu</w:t>
            </w:r>
          </w:p>
        </w:tc>
        <w:tc>
          <w:tcPr>
            <w:tcW w:w="2016" w:type="dxa"/>
            <w:tcBorders>
              <w:top w:val="single" w:sz="4" w:space="0" w:color="auto"/>
              <w:left w:val="single" w:sz="4" w:space="0" w:color="auto"/>
              <w:right w:val="single" w:sz="4" w:space="0" w:color="auto"/>
            </w:tcBorders>
            <w:vAlign w:val="center"/>
          </w:tcPr>
          <w:p w:rsidR="009B78B8" w:rsidRPr="00DB635B" w:rsidRDefault="009B78B8" w:rsidP="00611BC2">
            <w:pPr>
              <w:pStyle w:val="TableText"/>
            </w:pPr>
            <w:r w:rsidRPr="00DB635B">
              <w:t>stuffed</w:t>
            </w:r>
          </w:p>
        </w:tc>
        <w:tc>
          <w:tcPr>
            <w:tcW w:w="1350" w:type="dxa"/>
            <w:tcBorders>
              <w:top w:val="single" w:sz="4" w:space="0" w:color="auto"/>
              <w:left w:val="single" w:sz="4" w:space="0" w:color="auto"/>
            </w:tcBorders>
            <w:vAlign w:val="center"/>
          </w:tcPr>
          <w:p w:rsidR="009B78B8" w:rsidRPr="00DB635B" w:rsidRDefault="009B78B8" w:rsidP="00611BC2">
            <w:pPr>
              <w:pStyle w:val="TableText"/>
            </w:pPr>
            <w:r w:rsidRPr="00DB635B">
              <w:t>92.50</w:t>
            </w:r>
          </w:p>
        </w:tc>
      </w:tr>
      <w:tr w:rsidR="009B78B8" w:rsidRPr="004423F3" w:rsidTr="00F00753">
        <w:trPr>
          <w:trHeight w:val="422"/>
          <w:jc w:val="center"/>
        </w:trPr>
        <w:tc>
          <w:tcPr>
            <w:tcW w:w="1764" w:type="dxa"/>
            <w:tcBorders>
              <w:top w:val="single" w:sz="4" w:space="0" w:color="auto"/>
              <w:right w:val="single" w:sz="4" w:space="0" w:color="auto"/>
            </w:tcBorders>
            <w:vAlign w:val="center"/>
          </w:tcPr>
          <w:p w:rsidR="009B78B8" w:rsidRPr="00DB635B" w:rsidRDefault="009B78B8" w:rsidP="00611BC2">
            <w:pPr>
              <w:pStyle w:val="TableText"/>
            </w:pPr>
            <w:r w:rsidRPr="00DB635B">
              <w:t>Emu</w:t>
            </w:r>
          </w:p>
        </w:tc>
        <w:tc>
          <w:tcPr>
            <w:tcW w:w="2016" w:type="dxa"/>
            <w:tcBorders>
              <w:top w:val="single" w:sz="4" w:space="0" w:color="auto"/>
              <w:left w:val="single" w:sz="4" w:space="0" w:color="auto"/>
              <w:right w:val="single" w:sz="4" w:space="0" w:color="auto"/>
            </w:tcBorders>
            <w:vAlign w:val="center"/>
          </w:tcPr>
          <w:p w:rsidR="009B78B8" w:rsidRPr="00DB635B" w:rsidRDefault="009B78B8" w:rsidP="00611BC2">
            <w:pPr>
              <w:pStyle w:val="TableText"/>
            </w:pPr>
            <w:r w:rsidRPr="00DB635B">
              <w:t>stuffed</w:t>
            </w:r>
          </w:p>
        </w:tc>
        <w:tc>
          <w:tcPr>
            <w:tcW w:w="1350" w:type="dxa"/>
            <w:tcBorders>
              <w:top w:val="single" w:sz="4" w:space="0" w:color="auto"/>
              <w:left w:val="single" w:sz="4" w:space="0" w:color="auto"/>
            </w:tcBorders>
            <w:vAlign w:val="center"/>
          </w:tcPr>
          <w:p w:rsidR="009B78B8" w:rsidRPr="00DB635B" w:rsidRDefault="009B78B8" w:rsidP="00611BC2">
            <w:pPr>
              <w:pStyle w:val="TableText"/>
            </w:pPr>
            <w:r w:rsidRPr="00DB635B">
              <w:t>33.33</w:t>
            </w:r>
          </w:p>
        </w:tc>
      </w:tr>
      <w:tr w:rsidR="009B78B8" w:rsidRPr="004423F3" w:rsidTr="00F00753">
        <w:trPr>
          <w:jc w:val="center"/>
        </w:trPr>
        <w:tc>
          <w:tcPr>
            <w:tcW w:w="1764" w:type="dxa"/>
            <w:tcBorders>
              <w:bottom w:val="single" w:sz="4" w:space="0" w:color="auto"/>
              <w:right w:val="single" w:sz="4" w:space="0" w:color="auto"/>
            </w:tcBorders>
            <w:vAlign w:val="center"/>
          </w:tcPr>
          <w:p w:rsidR="009B78B8" w:rsidRPr="00DB635B" w:rsidRDefault="009B78B8" w:rsidP="00611BC2">
            <w:pPr>
              <w:pStyle w:val="TableText"/>
            </w:pPr>
            <w:r w:rsidRPr="00DB635B">
              <w:t>Armadillo</w:t>
            </w:r>
          </w:p>
        </w:tc>
        <w:tc>
          <w:tcPr>
            <w:tcW w:w="2016" w:type="dxa"/>
            <w:tcBorders>
              <w:left w:val="single" w:sz="4" w:space="0" w:color="auto"/>
              <w:bottom w:val="single" w:sz="4" w:space="0" w:color="auto"/>
              <w:right w:val="single" w:sz="4" w:space="0" w:color="auto"/>
            </w:tcBorders>
            <w:vAlign w:val="center"/>
          </w:tcPr>
          <w:p w:rsidR="009B78B8" w:rsidRPr="00DB635B" w:rsidRDefault="009B78B8" w:rsidP="00611BC2">
            <w:pPr>
              <w:pStyle w:val="TableText"/>
            </w:pPr>
            <w:r w:rsidRPr="00DB635B">
              <w:t>frozen</w:t>
            </w:r>
          </w:p>
        </w:tc>
        <w:tc>
          <w:tcPr>
            <w:tcW w:w="1350" w:type="dxa"/>
            <w:tcBorders>
              <w:left w:val="single" w:sz="4" w:space="0" w:color="auto"/>
              <w:bottom w:val="single" w:sz="4" w:space="0" w:color="auto"/>
            </w:tcBorders>
            <w:vAlign w:val="center"/>
          </w:tcPr>
          <w:p w:rsidR="009B78B8" w:rsidRPr="00DB635B" w:rsidRDefault="009B78B8" w:rsidP="00611BC2">
            <w:pPr>
              <w:pStyle w:val="TableText"/>
            </w:pPr>
            <w:r w:rsidRPr="00DB635B">
              <w:t>8.99</w:t>
            </w:r>
          </w:p>
        </w:tc>
      </w:tr>
    </w:tbl>
    <w:p w:rsidR="00F00753" w:rsidRDefault="00F00753" w:rsidP="00F00753">
      <w:pPr>
        <w:jc w:val="both"/>
        <w:rPr>
          <w:rFonts w:eastAsia="MS Mincho"/>
          <w:spacing w:val="-1"/>
        </w:rPr>
      </w:pPr>
    </w:p>
    <w:p w:rsidR="00F00753" w:rsidRPr="00DD26CC" w:rsidRDefault="00F00753" w:rsidP="00C1604A">
      <w:pPr>
        <w:pStyle w:val="BodyText"/>
      </w:pPr>
      <w:r w:rsidRPr="00F00753">
        <w:rPr>
          <w:rFonts w:eastAsia="MS Mincho"/>
        </w:rPr>
        <w:t xml:space="preserve">Equations, figures, and tables must be sequentially numbered with no repeated numbers or gaps. Each figure and table shall be called out in the text; </w:t>
      </w:r>
      <w:r w:rsidRPr="00F00753">
        <w:rPr>
          <w:rFonts w:eastAsia="MS Mincho"/>
        </w:rPr>
        <w:lastRenderedPageBreak/>
        <w:t>gratuitous figures and tables that are not called out should be eliminated. Intermediate equations may be numbered</w:t>
      </w:r>
      <w:r>
        <w:t xml:space="preserve"> without being</w:t>
      </w:r>
      <w:r w:rsidRPr="00DD26CC">
        <w:t xml:space="preserve"> called out.</w:t>
      </w:r>
    </w:p>
    <w:p w:rsidR="005000A9" w:rsidRPr="00F00753" w:rsidRDefault="005000A9" w:rsidP="00F00753">
      <w:pPr>
        <w:pStyle w:val="Heading1"/>
        <w:rPr>
          <w:rFonts w:eastAsia="MS Mincho"/>
        </w:rPr>
      </w:pPr>
      <w:r>
        <w:rPr>
          <w:rFonts w:eastAsia="MS Mincho"/>
        </w:rPr>
        <w:t xml:space="preserve"> </w:t>
      </w:r>
      <w:r w:rsidR="00F00753" w:rsidRPr="00F00753">
        <w:rPr>
          <w:rFonts w:eastAsia="MS Mincho"/>
        </w:rPr>
        <w:t>manuscript Submissions</w:t>
      </w:r>
      <w:r w:rsidR="00F00753" w:rsidRPr="00F00753">
        <w:rPr>
          <w:rFonts w:eastAsia="MS Mincho"/>
          <w:vertAlign w:val="superscript"/>
        </w:rPr>
        <w:footnoteReference w:id="2"/>
      </w:r>
    </w:p>
    <w:p w:rsidR="00F00753" w:rsidRPr="00F00753" w:rsidRDefault="00F00753" w:rsidP="00F00753">
      <w:pPr>
        <w:pStyle w:val="BodyText"/>
        <w:rPr>
          <w:rFonts w:eastAsia="MS Mincho"/>
        </w:rPr>
      </w:pPr>
      <w:r w:rsidRPr="00F00753">
        <w:rPr>
          <w:rFonts w:eastAsia="MS Mincho"/>
        </w:rPr>
        <w:t>The Portable Document Format (PDF) is the preferred format for electronic submissions. However, the final manuscript (called camera ready) must be submitted in MS Word document (.</w:t>
      </w:r>
      <w:proofErr w:type="spellStart"/>
      <w:r w:rsidRPr="00F00753">
        <w:rPr>
          <w:rFonts w:eastAsia="MS Mincho"/>
        </w:rPr>
        <w:t>docx</w:t>
      </w:r>
      <w:proofErr w:type="spellEnd"/>
      <w:r w:rsidRPr="00F00753">
        <w:rPr>
          <w:rFonts w:eastAsia="MS Mincho"/>
        </w:rPr>
        <w:t xml:space="preserve"> or .doc). The page size should be 8.27 inches by 11.69 inches exactly (A4). If you submit a PDF file, you should use “press-quality” or “high-quality” software settings to create your PDF file; these settings tend to keep the PDF file true to the original manuscript layout, and automatically embed the correct fonts, </w:t>
      </w:r>
      <w:r w:rsidRPr="00F00753">
        <w:rPr>
          <w:rFonts w:eastAsia="MS Mincho"/>
          <w:i/>
        </w:rPr>
        <w:t>etc</w:t>
      </w:r>
      <w:r w:rsidRPr="00F00753">
        <w:rPr>
          <w:rFonts w:eastAsia="MS Mincho"/>
        </w:rPr>
        <w:t xml:space="preserve">. Otherwise, settings such as “Embed All Fonts”, </w:t>
      </w:r>
      <w:r w:rsidRPr="00F00753">
        <w:rPr>
          <w:rFonts w:eastAsia="MS Mincho"/>
          <w:i/>
        </w:rPr>
        <w:t>etc</w:t>
      </w:r>
      <w:r w:rsidRPr="00F00753">
        <w:rPr>
          <w:rFonts w:eastAsia="MS Mincho"/>
        </w:rPr>
        <w:t>., should be selected as available. The use of internal hyperlinks within the electronic file is not encouraged because hyperlinks may not be supported in the final version of the electronic proceedings.</w:t>
      </w:r>
    </w:p>
    <w:p w:rsidR="00F00753" w:rsidRDefault="00F00753" w:rsidP="00C2420A">
      <w:pPr>
        <w:pStyle w:val="Heading1"/>
        <w:rPr>
          <w:rFonts w:eastAsia="MS Mincho"/>
        </w:rPr>
      </w:pPr>
      <w:r w:rsidRPr="00C2420A">
        <w:t>Conclusion</w:t>
      </w:r>
    </w:p>
    <w:p w:rsidR="00F00753" w:rsidRPr="005A2000" w:rsidRDefault="00F00753" w:rsidP="00F00753">
      <w:pPr>
        <w:pStyle w:val="BodyText"/>
      </w:pPr>
      <w:r w:rsidRPr="00F00753">
        <w:rPr>
          <w:rFonts w:eastAsia="MS Mincho"/>
        </w:rPr>
        <w:t>Your final manuscript should be camera-r</w:t>
      </w:r>
      <w:r w:rsidR="00BC7285">
        <w:rPr>
          <w:rFonts w:eastAsia="MS Mincho"/>
        </w:rPr>
        <w:t>e</w:t>
      </w:r>
      <w:r w:rsidRPr="00F00753">
        <w:rPr>
          <w:rFonts w:eastAsia="MS Mincho"/>
        </w:rPr>
        <w:t>ady as submitted—free from technical, typographical, and formatting errors. Manuscripts not suitable for publication are omitted from the final proceedings</w:t>
      </w:r>
      <w:r w:rsidRPr="00373C30">
        <w:rPr>
          <w:szCs w:val="22"/>
        </w:rPr>
        <w:t>.</w:t>
      </w:r>
    </w:p>
    <w:p w:rsidR="00F00753" w:rsidRDefault="00F00753" w:rsidP="00706A27">
      <w:pPr>
        <w:pStyle w:val="Heading5"/>
      </w:pPr>
      <w:r>
        <w:t>Acknowledgment</w:t>
      </w:r>
    </w:p>
    <w:p w:rsidR="00F00753" w:rsidRPr="00B05ED5" w:rsidRDefault="00F00753" w:rsidP="00F00753">
      <w:pPr>
        <w:pStyle w:val="BodyText"/>
      </w:pPr>
      <w:r>
        <w:t>Any acknowledg</w:t>
      </w:r>
      <w:r w:rsidR="00F96EEF">
        <w:t>e</w:t>
      </w:r>
      <w:r>
        <w:t>ments by the author may appear here. The acknowledgments section is optional.</w:t>
      </w:r>
    </w:p>
    <w:p w:rsidR="005000A9" w:rsidRDefault="005000A9">
      <w:pPr>
        <w:pStyle w:val="Heading5"/>
        <w:rPr>
          <w:rFonts w:eastAsia="MS Mincho"/>
        </w:rPr>
      </w:pPr>
      <w:r>
        <w:rPr>
          <w:rFonts w:eastAsia="MS Mincho"/>
        </w:rPr>
        <w:t>References</w:t>
      </w:r>
    </w:p>
    <w:p w:rsidR="00406AAB" w:rsidRPr="00406AAB" w:rsidRDefault="00406AAB" w:rsidP="00406AAB">
      <w:pPr>
        <w:pStyle w:val="references"/>
      </w:pPr>
      <w:r w:rsidRPr="00406AAB">
        <w:t>Ameller, D., Burguess, X., Collell, O., Costal, D., Franch, X., &amp; Papazoglou, M. P. (2015). Development of service-oriented architectures using model-driven development: A mapping study. </w:t>
      </w:r>
      <w:r w:rsidRPr="00406AAB">
        <w:rPr>
          <w:i/>
          <w:iCs/>
        </w:rPr>
        <w:t>Information and Software Technology</w:t>
      </w:r>
      <w:r w:rsidRPr="00406AAB">
        <w:t>, </w:t>
      </w:r>
      <w:r w:rsidRPr="00406AAB">
        <w:rPr>
          <w:i/>
          <w:iCs/>
        </w:rPr>
        <w:t>62</w:t>
      </w:r>
      <w:r w:rsidRPr="00406AAB">
        <w:t>(1), 42–66. http://doi.org/10.1016/j.infsof.2015.02.006 </w:t>
      </w:r>
    </w:p>
    <w:p w:rsidR="00406AAB" w:rsidRPr="00406AAB" w:rsidRDefault="00406AAB" w:rsidP="00406AAB">
      <w:pPr>
        <w:pStyle w:val="references"/>
      </w:pPr>
      <w:r w:rsidRPr="00406AAB">
        <w:t>Baghdadi, Y. (2014). SOA Maturity Models: Guidance to Realize SOA. </w:t>
      </w:r>
      <w:r w:rsidRPr="00406AAB">
        <w:rPr>
          <w:i/>
          <w:iCs/>
        </w:rPr>
        <w:t>International Journal of Computer and Communication Engineering</w:t>
      </w:r>
      <w:r w:rsidRPr="00406AAB">
        <w:t>, </w:t>
      </w:r>
      <w:r w:rsidRPr="00406AAB">
        <w:rPr>
          <w:i/>
          <w:iCs/>
        </w:rPr>
        <w:t>3</w:t>
      </w:r>
      <w:r w:rsidRPr="00406AAB">
        <w:t>(5), 372–378. http://doi.org/10.7763/IJCCE.2014.V3.352 </w:t>
      </w:r>
    </w:p>
    <w:p w:rsidR="00406AAB" w:rsidRPr="00406AAB" w:rsidRDefault="00406AAB" w:rsidP="00406AAB">
      <w:pPr>
        <w:pStyle w:val="references"/>
      </w:pPr>
      <w:r w:rsidRPr="00406AAB">
        <w:t>Bloomberg, J. (2005). What to Look For in a SOA Maturity Model. Retrieved April 12, 2016, from http://zapthink.com/2005/10/31/what-to-look-for-in-a-soa-maturity-model/ </w:t>
      </w:r>
    </w:p>
    <w:p w:rsidR="00406AAB" w:rsidRPr="00406AAB" w:rsidRDefault="00406AAB" w:rsidP="00406AAB">
      <w:pPr>
        <w:pStyle w:val="references"/>
      </w:pPr>
      <w:r w:rsidRPr="00406AAB">
        <w:t>Borges, R. M., &amp; Mota, A. C. (2007). Integrating UML and Formal Methods. </w:t>
      </w:r>
      <w:r w:rsidRPr="00406AAB">
        <w:rPr>
          <w:i/>
          <w:iCs/>
        </w:rPr>
        <w:t>Electronic Notes in Theoretical Computer Science</w:t>
      </w:r>
      <w:r w:rsidRPr="00406AAB">
        <w:t>, </w:t>
      </w:r>
      <w:r w:rsidRPr="00406AAB">
        <w:rPr>
          <w:i/>
          <w:iCs/>
        </w:rPr>
        <w:t>184</w:t>
      </w:r>
      <w:r w:rsidRPr="00406AAB">
        <w:t>(SPEC. ISS.), 97–112. http://doi.org/10.1016/j.entcs.2007.03.017 </w:t>
      </w:r>
    </w:p>
    <w:p w:rsidR="00406AAB" w:rsidRPr="00406AAB" w:rsidRDefault="00406AAB" w:rsidP="00406AAB">
      <w:pPr>
        <w:pStyle w:val="references"/>
      </w:pPr>
      <w:r w:rsidRPr="00406AAB">
        <w:t>Cheng, J. C. P., Law, K. H., Bjornsson, H., Jones, A., &amp; Sriram, R. (2010). A service oriented framework for construction supply chain integration. </w:t>
      </w:r>
      <w:r w:rsidRPr="00406AAB">
        <w:rPr>
          <w:i/>
          <w:iCs/>
        </w:rPr>
        <w:t>Automation in Construction</w:t>
      </w:r>
      <w:r w:rsidRPr="00406AAB">
        <w:t>, </w:t>
      </w:r>
      <w:r w:rsidRPr="00406AAB">
        <w:rPr>
          <w:i/>
          <w:iCs/>
        </w:rPr>
        <w:t>19</w:t>
      </w:r>
      <w:r w:rsidRPr="00406AAB">
        <w:t>(2), 245–260. http://doi.org/10.1016/j.autcon.2009.10.003 </w:t>
      </w:r>
    </w:p>
    <w:p w:rsidR="00406AAB" w:rsidRPr="00406AAB" w:rsidRDefault="00406AAB" w:rsidP="00406AAB">
      <w:pPr>
        <w:pStyle w:val="references"/>
      </w:pPr>
      <w:r w:rsidRPr="00406AAB">
        <w:t>Ciganek, A. P., Haines, M. N., &amp; Haseman, W. D. (2009). Journal of Information Technology Management SERVICE-ORIENTED ARCHITECTURE ADOPTION : KEY FACTORS AND APPROACHES. </w:t>
      </w:r>
      <w:r w:rsidRPr="00406AAB">
        <w:rPr>
          <w:i/>
          <w:iCs/>
        </w:rPr>
        <w:t>Journal of Information Technology</w:t>
      </w:r>
      <w:r w:rsidRPr="00406AAB">
        <w:t>, </w:t>
      </w:r>
      <w:r w:rsidRPr="00406AAB">
        <w:rPr>
          <w:i/>
          <w:iCs/>
        </w:rPr>
        <w:t>XX</w:t>
      </w:r>
      <w:r w:rsidRPr="00406AAB">
        <w:t>(3). </w:t>
      </w:r>
    </w:p>
    <w:p w:rsidR="00406AAB" w:rsidRPr="00406AAB" w:rsidRDefault="00406AAB" w:rsidP="00406AAB">
      <w:pPr>
        <w:pStyle w:val="references"/>
      </w:pPr>
      <w:r w:rsidRPr="00406AAB">
        <w:t>Derler, P., &amp; Weinreich, R. (2007). Models and Tools for SOA Governance. </w:t>
      </w:r>
      <w:r w:rsidRPr="00406AAB">
        <w:rPr>
          <w:i/>
          <w:iCs/>
        </w:rPr>
        <w:t>Trends in Enterprise Application Architecture</w:t>
      </w:r>
      <w:r w:rsidRPr="00406AAB">
        <w:t>, </w:t>
      </w:r>
      <w:r w:rsidRPr="00406AAB">
        <w:rPr>
          <w:i/>
          <w:iCs/>
        </w:rPr>
        <w:t>4473/2007</w:t>
      </w:r>
      <w:r w:rsidRPr="00406AAB">
        <w:t>, 112–126. http://doi.org/10.1007/978-3-540-75912-6_9 </w:t>
      </w:r>
    </w:p>
    <w:p w:rsidR="00406AAB" w:rsidRPr="00406AAB" w:rsidRDefault="00406AAB" w:rsidP="00406AAB">
      <w:pPr>
        <w:pStyle w:val="references"/>
      </w:pPr>
      <w:r w:rsidRPr="00406AAB">
        <w:lastRenderedPageBreak/>
        <w:t>Feuerlicht, G. (2007). SOA : Trends and Directions, 149–154. </w:t>
      </w:r>
    </w:p>
    <w:p w:rsidR="00406AAB" w:rsidRPr="00406AAB" w:rsidRDefault="00406AAB" w:rsidP="00406AAB">
      <w:pPr>
        <w:pStyle w:val="references"/>
      </w:pPr>
      <w:r w:rsidRPr="00406AAB">
        <w:t>Ganapathy, K., Priya, B., Priya, B., Prashanth, V., &amp; Vaidehi, V. (2013). SOA Framework for Geriatric Remote Health Care Using Wireless Sensor Network. </w:t>
      </w:r>
      <w:r w:rsidRPr="00406AAB">
        <w:rPr>
          <w:i/>
          <w:iCs/>
        </w:rPr>
        <w:t>Procedia Computer Science</w:t>
      </w:r>
      <w:r w:rsidRPr="00406AAB">
        <w:t>, </w:t>
      </w:r>
      <w:r w:rsidRPr="00406AAB">
        <w:rPr>
          <w:i/>
          <w:iCs/>
        </w:rPr>
        <w:t>19</w:t>
      </w:r>
      <w:r w:rsidRPr="00406AAB">
        <w:t>(Fams), 1012–1019. http://doi.org/10.1016/j.procs.2013.06.141 </w:t>
      </w:r>
    </w:p>
    <w:p w:rsidR="00406AAB" w:rsidRPr="00406AAB" w:rsidRDefault="00406AAB" w:rsidP="00406AAB">
      <w:pPr>
        <w:pStyle w:val="references"/>
      </w:pPr>
      <w:r w:rsidRPr="00406AAB">
        <w:t>Inaganti, S., &amp; Aravamudan, S. (2007). SOA Maturity Model. </w:t>
      </w:r>
      <w:r w:rsidRPr="00406AAB">
        <w:rPr>
          <w:i/>
          <w:iCs/>
        </w:rPr>
        <w:t>BPTrends</w:t>
      </w:r>
      <w:r w:rsidRPr="00406AAB">
        <w:t>, (April), 1–23. http://doi.org/10.1007/978-3-319-02453-0 </w:t>
      </w:r>
    </w:p>
    <w:p w:rsidR="00406AAB" w:rsidRPr="00406AAB" w:rsidRDefault="00406AAB" w:rsidP="00406AAB">
      <w:pPr>
        <w:pStyle w:val="references"/>
      </w:pPr>
      <w:r w:rsidRPr="00406AAB">
        <w:t>Joachim, N., Beimborn, D., Hoberg, P., &amp; Schlosser, F. (2009). Examining the organizational decision to adopt service-oriented architecture (SOA) - development of a research model. </w:t>
      </w:r>
      <w:r w:rsidRPr="00406AAB">
        <w:rPr>
          <w:i/>
          <w:iCs/>
        </w:rPr>
        <w:t>DIGIT 2009 Proceedings</w:t>
      </w:r>
      <w:r w:rsidRPr="00406AAB">
        <w:t>, </w:t>
      </w:r>
      <w:r w:rsidRPr="00406AAB">
        <w:rPr>
          <w:i/>
          <w:iCs/>
        </w:rPr>
        <w:t>4</w:t>
      </w:r>
      <w:r w:rsidRPr="00406AAB">
        <w:t>. </w:t>
      </w:r>
    </w:p>
    <w:p w:rsidR="00406AAB" w:rsidRPr="00406AAB" w:rsidRDefault="00406AAB" w:rsidP="00406AAB">
      <w:pPr>
        <w:pStyle w:val="references"/>
      </w:pPr>
      <w:r w:rsidRPr="00406AAB">
        <w:t>Kassou, M., &amp; Kjiri, L. (2012). SOASMM: A novel service oriented architecture Security Maturity Model. </w:t>
      </w:r>
      <w:r w:rsidRPr="00406AAB">
        <w:rPr>
          <w:i/>
          <w:iCs/>
        </w:rPr>
        <w:t>Proceedings of 2012 International Conference on Multimedia Computing and Systems, ICMCS 2012</w:t>
      </w:r>
      <w:r w:rsidRPr="00406AAB">
        <w:t>, 912–918. http://doi.org/10.1109/ICMCS.2012.6320279 </w:t>
      </w:r>
    </w:p>
    <w:p w:rsidR="00406AAB" w:rsidRPr="00406AAB" w:rsidRDefault="00406AAB" w:rsidP="00406AAB">
      <w:pPr>
        <w:pStyle w:val="references"/>
      </w:pPr>
      <w:r w:rsidRPr="00406AAB">
        <w:t>Konigsberger, J., Silcher, S., &amp; Mitschang, B. (2014). SOA-GovMM: A meta model for a comprehensive SOA governance repository. </w:t>
      </w:r>
      <w:r w:rsidRPr="00406AAB">
        <w:rPr>
          <w:i/>
          <w:iCs/>
        </w:rPr>
        <w:t>Proceedings of the 2014 IEEE 15th International Conference on Information Reuse and Integration, IEEE IRI 2014</w:t>
      </w:r>
      <w:r w:rsidRPr="00406AAB">
        <w:t>, 187–194. http://doi.org/10.1109/IRI.2014.7051889 </w:t>
      </w:r>
    </w:p>
    <w:p w:rsidR="00406AAB" w:rsidRPr="00406AAB" w:rsidRDefault="00406AAB" w:rsidP="00406AAB">
      <w:pPr>
        <w:pStyle w:val="references"/>
      </w:pPr>
      <w:r w:rsidRPr="00406AAB">
        <w:t>Kontogiannis, K., Lewis, G. A., Smith, D. B., Litoiu, M., Muller, H., Schuster, S., &amp; Stroulia, E. (2007). The Landscape of Service-Oriented Systems: A Research Perspective. </w:t>
      </w:r>
      <w:r w:rsidRPr="00406AAB">
        <w:rPr>
          <w:i/>
          <w:iCs/>
        </w:rPr>
        <w:t>Systems Development in SOA Environments, 2007. SDSOA ’07: ICSE Workshops 2007. International Workshop on</w:t>
      </w:r>
      <w:r w:rsidRPr="00406AAB">
        <w:t>, 1. http://doi.org/10.1109/SDSOA.2007.12 </w:t>
      </w:r>
    </w:p>
    <w:p w:rsidR="00406AAB" w:rsidRPr="00406AAB" w:rsidRDefault="00406AAB" w:rsidP="00406AAB">
      <w:pPr>
        <w:pStyle w:val="references"/>
      </w:pPr>
      <w:r w:rsidRPr="00406AAB">
        <w:t>Kreger, H., Carrato, T., Arsanjani, A., Szakal, A., Diaz, J., &amp; Holley, K. (2009). IBM Advantage for Service Maturity Model Standards, (August), 1–22. </w:t>
      </w:r>
    </w:p>
    <w:p w:rsidR="00406AAB" w:rsidRPr="00406AAB" w:rsidRDefault="00406AAB" w:rsidP="00406AAB">
      <w:pPr>
        <w:pStyle w:val="references"/>
      </w:pPr>
      <w:r w:rsidRPr="00406AAB">
        <w:t>Papazoglou, M. (2008). </w:t>
      </w:r>
      <w:r w:rsidRPr="00406AAB">
        <w:rPr>
          <w:i/>
          <w:iCs/>
        </w:rPr>
        <w:t>Web Services: Principles and Technology</w:t>
      </w:r>
      <w:r w:rsidRPr="00406AAB">
        <w:t>. Pearson, Harlow, England. Retrieved from http://www.worldcat.org/isbn/0321155556 </w:t>
      </w:r>
    </w:p>
    <w:p w:rsidR="00406AAB" w:rsidRPr="00406AAB" w:rsidRDefault="00406AAB" w:rsidP="00406AAB">
      <w:pPr>
        <w:pStyle w:val="references"/>
      </w:pPr>
      <w:r w:rsidRPr="00406AAB">
        <w:t>Rathfelder, C., &amp; Groenda, H. (2008). ISOAMM: An independent SOA maturity model. </w:t>
      </w:r>
      <w:r w:rsidRPr="00406AAB">
        <w:rPr>
          <w:i/>
          <w:iCs/>
        </w:rPr>
        <w:t>Lecture Notes in Computer Science (Including Subseries Lecture Notes in Artificial Intelligence and Lecture Notes in Bioinformatics)</w:t>
      </w:r>
      <w:r w:rsidRPr="00406AAB">
        <w:t>, </w:t>
      </w:r>
      <w:r w:rsidRPr="00406AAB">
        <w:rPr>
          <w:i/>
          <w:iCs/>
        </w:rPr>
        <w:t>5053 LNCS</w:t>
      </w:r>
      <w:r w:rsidRPr="00406AAB">
        <w:t>, 1–15. http://doi.org/10.1007/978-3-540-68642-2_1 </w:t>
      </w:r>
    </w:p>
    <w:p w:rsidR="00406AAB" w:rsidRPr="00406AAB" w:rsidRDefault="00406AAB" w:rsidP="00406AAB">
      <w:pPr>
        <w:pStyle w:val="references"/>
      </w:pPr>
      <w:r w:rsidRPr="00406AAB">
        <w:t>Sedek, K. A., &amp; Omar, M. A. (2013). Interoperable SOA-Based Architecture for E-Government Portal. </w:t>
      </w:r>
    </w:p>
    <w:p w:rsidR="00406AAB" w:rsidRPr="00406AAB" w:rsidRDefault="00406AAB" w:rsidP="00406AAB">
      <w:pPr>
        <w:pStyle w:val="references"/>
      </w:pPr>
      <w:r w:rsidRPr="00406AAB">
        <w:t>Söderström, E., &amp; Meier, F. (2007). Combined SOA Maturity Model (CSOAMM): Towards a Guide for SOA Adoption. </w:t>
      </w:r>
      <w:r w:rsidRPr="00406AAB">
        <w:rPr>
          <w:i/>
          <w:iCs/>
        </w:rPr>
        <w:t>Enterprise Interoperability II SE - 43</w:t>
      </w:r>
      <w:r w:rsidRPr="00406AAB">
        <w:t>, 389–400. http://doi.org/10.1007/978-1-84628-858-6_43 </w:t>
      </w:r>
    </w:p>
    <w:p w:rsidR="00406AAB" w:rsidRPr="00406AAB" w:rsidRDefault="00406AAB" w:rsidP="00406AAB">
      <w:pPr>
        <w:pStyle w:val="references"/>
      </w:pPr>
      <w:r w:rsidRPr="00406AAB">
        <w:t>Sonic Software, Corporation; AmberPoint, Inc.; BearingPoint, Inc.; Systinet, C. (2005). A new Service-Oriented Architecture (SOA) Maturity Model. Retrieved from http://www.omg.org/soa/Uploaded Docs/SOA/SOA_Maturity.pdf </w:t>
      </w:r>
    </w:p>
    <w:p w:rsidR="00F00753" w:rsidRDefault="00406AAB" w:rsidP="00406AAB">
      <w:pPr>
        <w:pStyle w:val="references"/>
      </w:pPr>
      <w:r w:rsidRPr="00406AAB">
        <w:t>Sutawijaya, I. B., &amp; Chiok, S. (2010). </w:t>
      </w:r>
      <w:r w:rsidRPr="00406AAB">
        <w:rPr>
          <w:i/>
          <w:iCs/>
        </w:rPr>
        <w:t>Impact of SOA Adoption with regard to Business Value : A study from South East Asia Bank</w:t>
      </w:r>
      <w:r w:rsidRPr="00406AAB">
        <w:t>. Lund University</w:t>
      </w:r>
      <w:r>
        <w:t>.</w:t>
      </w:r>
    </w:p>
    <w:p w:rsidR="00F00753" w:rsidRPr="00F00753" w:rsidRDefault="00F00753" w:rsidP="00706A27">
      <w:pPr>
        <w:pStyle w:val="Heading5"/>
        <w:rPr>
          <w:rFonts w:eastAsia="MS Mincho"/>
        </w:rPr>
      </w:pPr>
      <w:r w:rsidRPr="00F00753">
        <w:rPr>
          <w:rFonts w:eastAsia="MS Mincho"/>
        </w:rPr>
        <w:t>AppendixES ARE NOT ENCOURAGED</w:t>
      </w:r>
    </w:p>
    <w:p w:rsidR="005000A9" w:rsidRPr="00BC1A39" w:rsidRDefault="00F00753" w:rsidP="00BC1A39">
      <w:pPr>
        <w:pStyle w:val="BodyText"/>
        <w:rPr>
          <w:rFonts w:eastAsia="MS Mincho"/>
          <w:noProof/>
        </w:rPr>
      </w:pPr>
      <w:r w:rsidRPr="00F00753">
        <w:rPr>
          <w:rFonts w:eastAsia="MS Mincho"/>
          <w:noProof/>
        </w:rPr>
        <w:t xml:space="preserve">Appendixes are not encouraged. Page limit for the conference article </w:t>
      </w:r>
      <w:r w:rsidRPr="00571AA5">
        <w:rPr>
          <w:rFonts w:eastAsia="MS Mincho"/>
          <w:noProof/>
        </w:rPr>
        <w:t>is 6 pages maximum. Any extra page is charged at</w:t>
      </w:r>
      <w:r w:rsidR="00571AA5" w:rsidRPr="00571AA5">
        <w:rPr>
          <w:rFonts w:eastAsia="MS Mincho"/>
          <w:noProof/>
        </w:rPr>
        <w:t xml:space="preserve"> RM100 per page (Malaysian) or</w:t>
      </w:r>
      <w:r w:rsidRPr="00571AA5">
        <w:rPr>
          <w:rFonts w:eastAsia="MS Mincho"/>
          <w:noProof/>
        </w:rPr>
        <w:t xml:space="preserve"> USD2</w:t>
      </w:r>
      <w:r w:rsidR="00B61E67" w:rsidRPr="00571AA5">
        <w:rPr>
          <w:rFonts w:eastAsia="MS Mincho"/>
          <w:noProof/>
        </w:rPr>
        <w:t>5</w:t>
      </w:r>
      <w:r w:rsidRPr="00571AA5">
        <w:rPr>
          <w:rFonts w:eastAsia="MS Mincho"/>
          <w:noProof/>
        </w:rPr>
        <w:t xml:space="preserve"> per page</w:t>
      </w:r>
      <w:r w:rsidR="00571AA5" w:rsidRPr="00571AA5">
        <w:rPr>
          <w:rFonts w:eastAsia="MS Mincho"/>
          <w:noProof/>
        </w:rPr>
        <w:t xml:space="preserve"> (International)</w:t>
      </w:r>
      <w:r w:rsidRPr="00571AA5">
        <w:rPr>
          <w:rFonts w:eastAsia="MS Mincho"/>
          <w:noProof/>
        </w:rPr>
        <w:t>.</w:t>
      </w:r>
      <w:r w:rsidRPr="00F00753">
        <w:rPr>
          <w:rFonts w:eastAsia="MS Mincho"/>
          <w:noProof/>
        </w:rPr>
        <w:t xml:space="preserve"> Therefore, the paper should be as precise and as compact as possible. If an appendix is deemed necessary, then the title of each appendix section is preceded by “APPENDIX A: ”, followed by “APPENDIX B: ”, </w:t>
      </w:r>
      <w:r w:rsidRPr="00F00753">
        <w:rPr>
          <w:rFonts w:eastAsia="MS Mincho"/>
          <w:i/>
          <w:noProof/>
        </w:rPr>
        <w:t>etc</w:t>
      </w:r>
      <w:r w:rsidRPr="00F00753">
        <w:rPr>
          <w:rFonts w:eastAsia="MS Mincho"/>
          <w:noProof/>
        </w:rPr>
        <w:t xml:space="preserve">., when multiple appendixes are necessary. Appendices normally go after references. The contents of each appendix must </w:t>
      </w:r>
      <w:r w:rsidRPr="00F00753">
        <w:rPr>
          <w:rFonts w:eastAsia="MS Mincho"/>
          <w:noProof/>
        </w:rPr>
        <w:lastRenderedPageBreak/>
        <w:t>be called out at least once</w:t>
      </w:r>
      <w:r w:rsidR="00BC1A39">
        <w:rPr>
          <w:rFonts w:eastAsia="MS Mincho"/>
          <w:noProof/>
        </w:rPr>
        <w:t xml:space="preserve"> in the body of the manuscript.</w:t>
      </w:r>
    </w:p>
    <w:sectPr w:rsidR="005000A9" w:rsidRPr="00BC1A39" w:rsidSect="00BC1A39">
      <w:type w:val="continuous"/>
      <w:pgSz w:w="11909" w:h="16834" w:code="9"/>
      <w:pgMar w:top="1411" w:right="850" w:bottom="1411" w:left="850" w:header="720" w:footer="720" w:gutter="288"/>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D6" w:rsidRDefault="006426D6" w:rsidP="002A4B58">
      <w:r>
        <w:separator/>
      </w:r>
    </w:p>
  </w:endnote>
  <w:endnote w:type="continuationSeparator" w:id="0">
    <w:p w:rsidR="006426D6" w:rsidRDefault="006426D6" w:rsidP="002A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D6" w:rsidRDefault="006426D6" w:rsidP="002A4B58">
      <w:r>
        <w:separator/>
      </w:r>
    </w:p>
  </w:footnote>
  <w:footnote w:type="continuationSeparator" w:id="0">
    <w:p w:rsidR="006426D6" w:rsidRDefault="006426D6" w:rsidP="002A4B58">
      <w:r>
        <w:continuationSeparator/>
      </w:r>
    </w:p>
  </w:footnote>
  <w:footnote w:id="1">
    <w:p w:rsidR="0002018D" w:rsidRDefault="0002018D" w:rsidP="00570F43">
      <w:pPr>
        <w:pStyle w:val="FootnoteText"/>
        <w:jc w:val="both"/>
      </w:pPr>
      <w:r>
        <w:rPr>
          <w:rStyle w:val="FootnoteReference"/>
        </w:rPr>
        <w:footnoteRef/>
      </w:r>
      <w:r>
        <w:t xml:space="preserve"> Although footer may be used, it is NOT encouraged. Use it sparingly or when there is no other way to clarify the meaning of the texts.</w:t>
      </w:r>
    </w:p>
  </w:footnote>
  <w:footnote w:id="2">
    <w:p w:rsidR="00F00753" w:rsidRDefault="00F00753" w:rsidP="00570F43">
      <w:pPr>
        <w:pStyle w:val="FootnoteText"/>
        <w:jc w:val="both"/>
      </w:pPr>
      <w:r>
        <w:rPr>
          <w:rStyle w:val="FootnoteReference"/>
        </w:rPr>
        <w:footnoteRef/>
      </w:r>
      <w:r w:rsidRPr="000D288D">
        <w:rPr>
          <w:szCs w:val="18"/>
        </w:rPr>
        <w:t xml:space="preserve"> </w:t>
      </w:r>
      <w:r>
        <w:rPr>
          <w:szCs w:val="18"/>
        </w:rPr>
        <w:t>By contributing your</w:t>
      </w:r>
      <w:r w:rsidRPr="000D288D">
        <w:rPr>
          <w:szCs w:val="18"/>
        </w:rPr>
        <w:t xml:space="preserve"> manuscript</w:t>
      </w:r>
      <w:r>
        <w:rPr>
          <w:szCs w:val="18"/>
        </w:rPr>
        <w:t xml:space="preserve"> for proceedings publication, you</w:t>
      </w:r>
      <w:r w:rsidRPr="000D288D">
        <w:rPr>
          <w:szCs w:val="18"/>
        </w:rPr>
        <w:t xml:space="preserve"> </w:t>
      </w:r>
      <w:r>
        <w:rPr>
          <w:szCs w:val="18"/>
        </w:rPr>
        <w:t>necessarily extend any</w:t>
      </w:r>
      <w:r w:rsidRPr="000D288D">
        <w:rPr>
          <w:szCs w:val="18"/>
        </w:rPr>
        <w:t xml:space="preserve"> copy</w:t>
      </w:r>
      <w:r>
        <w:rPr>
          <w:szCs w:val="18"/>
        </w:rPr>
        <w:t>rights to</w:t>
      </w:r>
      <w:r w:rsidRPr="000D288D">
        <w:rPr>
          <w:szCs w:val="18"/>
        </w:rPr>
        <w:t xml:space="preserve"> the </w:t>
      </w:r>
      <w:r w:rsidR="00B55E24">
        <w:rPr>
          <w:rFonts w:eastAsia="MS Mincho"/>
        </w:rPr>
        <w:t>YMS</w:t>
      </w:r>
      <w:r>
        <w:rPr>
          <w:szCs w:val="18"/>
        </w:rPr>
        <w:t xml:space="preserve"> 20</w:t>
      </w:r>
      <w:r w:rsidR="00BC1A39">
        <w:rPr>
          <w:szCs w:val="18"/>
        </w:rPr>
        <w:t>20</w:t>
      </w:r>
      <w:r w:rsidRPr="000D288D">
        <w:rPr>
          <w:szCs w:val="18"/>
        </w:rPr>
        <w:t xml:space="preserve"> and its</w:t>
      </w:r>
      <w:r>
        <w:rPr>
          <w:szCs w:val="18"/>
        </w:rPr>
        <w:t xml:space="preserve"> designated</w:t>
      </w:r>
      <w:r w:rsidRPr="000D288D">
        <w:rPr>
          <w:szCs w:val="18"/>
        </w:rPr>
        <w:t xml:space="preserve"> publisher</w:t>
      </w:r>
      <w:r>
        <w:rPr>
          <w:szCs w:val="18"/>
        </w:rPr>
        <w:t xml:space="preserve">, to allow the </w:t>
      </w:r>
      <w:r w:rsidR="00B55E24">
        <w:rPr>
          <w:rFonts w:eastAsia="MS Mincho"/>
        </w:rPr>
        <w:t>YMS</w:t>
      </w:r>
      <w:r w:rsidR="00BC1A39">
        <w:rPr>
          <w:szCs w:val="18"/>
        </w:rPr>
        <w:t xml:space="preserve"> 2020</w:t>
      </w:r>
      <w:r>
        <w:rPr>
          <w:szCs w:val="18"/>
        </w:rPr>
        <w:t xml:space="preserve"> </w:t>
      </w:r>
      <w:r w:rsidRPr="000D288D">
        <w:rPr>
          <w:szCs w:val="18"/>
        </w:rPr>
        <w:t xml:space="preserve">to publish </w:t>
      </w:r>
      <w:r>
        <w:rPr>
          <w:szCs w:val="18"/>
        </w:rPr>
        <w:t>your</w:t>
      </w:r>
      <w:r w:rsidRPr="000D288D">
        <w:rPr>
          <w:szCs w:val="18"/>
        </w:rPr>
        <w:t xml:space="preserve"> manuscript content in all </w:t>
      </w:r>
      <w:r>
        <w:rPr>
          <w:szCs w:val="18"/>
        </w:rPr>
        <w:t xml:space="preserve">the </w:t>
      </w:r>
      <w:r w:rsidRPr="000D288D">
        <w:rPr>
          <w:szCs w:val="18"/>
        </w:rPr>
        <w:t xml:space="preserve">forms that </w:t>
      </w:r>
      <w:r>
        <w:rPr>
          <w:szCs w:val="18"/>
        </w:rPr>
        <w:t>it</w:t>
      </w:r>
      <w:r w:rsidRPr="000D288D">
        <w:rPr>
          <w:szCs w:val="18"/>
        </w:rPr>
        <w:t xml:space="preserve"> wishes.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36" w:rsidRDefault="00A22D71" w:rsidP="00B07336">
    <w:pPr>
      <w:pStyle w:val="Header"/>
      <w:jc w:val="right"/>
    </w:pPr>
    <w:r>
      <w:rPr>
        <w:rFonts w:eastAsia="Times New Roman"/>
      </w:rPr>
      <w:t>YMS</w:t>
    </w:r>
    <w:r w:rsidR="00B8470F">
      <w:t>2021</w:t>
    </w:r>
    <w:r w:rsidR="00B07336">
      <w:t xml:space="preserve">, </w:t>
    </w:r>
    <w:hyperlink r:id="rId1" w:history="1">
      <w:proofErr w:type="spellStart"/>
      <w:r w:rsidR="00B07336" w:rsidRPr="00B07336">
        <w:rPr>
          <w:rStyle w:val="Hyperlink"/>
        </w:rPr>
        <w:t>Universiti</w:t>
      </w:r>
      <w:proofErr w:type="spellEnd"/>
      <w:r w:rsidR="00B07336" w:rsidRPr="00B07336">
        <w:rPr>
          <w:rStyle w:val="Hyperlink"/>
        </w:rPr>
        <w:t xml:space="preserve"> Utara Malaysia</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7833"/>
    <w:multiLevelType w:val="multilevel"/>
    <w:tmpl w:val="1EA27E1C"/>
    <w:lvl w:ilvl="0">
      <w:start w:val="1"/>
      <w:numFmt w:val="upperLetter"/>
      <w:pStyle w:val="Heading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2035BE"/>
    <w:multiLevelType w:val="multilevel"/>
    <w:tmpl w:val="9DC63C5A"/>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15:restartNumberingAfterBreak="0">
    <w:nsid w:val="4189603E"/>
    <w:multiLevelType w:val="multilevel"/>
    <w:tmpl w:val="9404DAE4"/>
    <w:lvl w:ilvl="0">
      <w:start w:val="1"/>
      <w:numFmt w:val="upperRoman"/>
      <w:pStyle w:val="Heading1"/>
      <w:lvlText w:val="%1"/>
      <w:lvlJc w:val="left"/>
      <w:pPr>
        <w:ind w:left="504"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upperLetter"/>
      <w:lvlText w:val="%2."/>
      <w:lvlJc w:val="left"/>
      <w:pPr>
        <w:tabs>
          <w:tab w:val="num" w:pos="360"/>
        </w:tabs>
        <w:ind w:left="288" w:hanging="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C402C58"/>
    <w:multiLevelType w:val="hybridMultilevel"/>
    <w:tmpl w:val="09A66A68"/>
    <w:lvl w:ilvl="0" w:tplc="A986EA7C">
      <w:start w:val="1"/>
      <w:numFmt w:val="decimal"/>
      <w:pStyle w:val="figurecaption"/>
      <w:lvlText w:val="Figure %1. "/>
      <w:lvlJc w:val="left"/>
      <w:pPr>
        <w:tabs>
          <w:tab w:val="num" w:pos="2422"/>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CD32DA8"/>
    <w:multiLevelType w:val="singleLevel"/>
    <w:tmpl w:val="934090A4"/>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72783087"/>
    <w:multiLevelType w:val="multilevel"/>
    <w:tmpl w:val="9DC63C5A"/>
    <w:numStyleLink w:val="Style1"/>
  </w:abstractNum>
  <w:num w:numId="1">
    <w:abstractNumId w:val="5"/>
  </w:num>
  <w:num w:numId="2">
    <w:abstractNumId w:val="9"/>
  </w:num>
  <w:num w:numId="3">
    <w:abstractNumId w:val="3"/>
  </w:num>
  <w:num w:numId="4">
    <w:abstractNumId w:val="7"/>
  </w:num>
  <w:num w:numId="5">
    <w:abstractNumId w:val="7"/>
  </w:num>
  <w:num w:numId="6">
    <w:abstractNumId w:val="7"/>
  </w:num>
  <w:num w:numId="7">
    <w:abstractNumId w:val="7"/>
  </w:num>
  <w:num w:numId="8">
    <w:abstractNumId w:val="8"/>
  </w:num>
  <w:num w:numId="9">
    <w:abstractNumId w:val="10"/>
  </w:num>
  <w:num w:numId="10">
    <w:abstractNumId w:val="6"/>
  </w:num>
  <w:num w:numId="11">
    <w:abstractNumId w:val="2"/>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B4"/>
    <w:rsid w:val="0002018D"/>
    <w:rsid w:val="00047C58"/>
    <w:rsid w:val="00060FB4"/>
    <w:rsid w:val="000651A2"/>
    <w:rsid w:val="000856CF"/>
    <w:rsid w:val="000A089C"/>
    <w:rsid w:val="000D61AF"/>
    <w:rsid w:val="00123512"/>
    <w:rsid w:val="00145964"/>
    <w:rsid w:val="001F7F7B"/>
    <w:rsid w:val="0022640D"/>
    <w:rsid w:val="00231A69"/>
    <w:rsid w:val="002A4B58"/>
    <w:rsid w:val="002F60E3"/>
    <w:rsid w:val="00306305"/>
    <w:rsid w:val="0033157C"/>
    <w:rsid w:val="00346CD6"/>
    <w:rsid w:val="0038183C"/>
    <w:rsid w:val="003B2815"/>
    <w:rsid w:val="00406AAB"/>
    <w:rsid w:val="004423F3"/>
    <w:rsid w:val="0046550E"/>
    <w:rsid w:val="004A3A6D"/>
    <w:rsid w:val="004E7CCE"/>
    <w:rsid w:val="005000A9"/>
    <w:rsid w:val="00502528"/>
    <w:rsid w:val="00537070"/>
    <w:rsid w:val="00570F43"/>
    <w:rsid w:val="00571AA5"/>
    <w:rsid w:val="005D2C7D"/>
    <w:rsid w:val="00611BC2"/>
    <w:rsid w:val="006426D6"/>
    <w:rsid w:val="00671031"/>
    <w:rsid w:val="00682532"/>
    <w:rsid w:val="006873F6"/>
    <w:rsid w:val="006959BE"/>
    <w:rsid w:val="006A529A"/>
    <w:rsid w:val="00706A27"/>
    <w:rsid w:val="00722274"/>
    <w:rsid w:val="00755665"/>
    <w:rsid w:val="007565A0"/>
    <w:rsid w:val="00757A48"/>
    <w:rsid w:val="00770028"/>
    <w:rsid w:val="007F47D7"/>
    <w:rsid w:val="008175D0"/>
    <w:rsid w:val="00821592"/>
    <w:rsid w:val="008507DD"/>
    <w:rsid w:val="00854D03"/>
    <w:rsid w:val="00886FEC"/>
    <w:rsid w:val="009678CD"/>
    <w:rsid w:val="009B78B8"/>
    <w:rsid w:val="009C207B"/>
    <w:rsid w:val="009C5851"/>
    <w:rsid w:val="009F5769"/>
    <w:rsid w:val="00A15709"/>
    <w:rsid w:val="00A211EA"/>
    <w:rsid w:val="00A22D71"/>
    <w:rsid w:val="00A23DD1"/>
    <w:rsid w:val="00A305EE"/>
    <w:rsid w:val="00A533A8"/>
    <w:rsid w:val="00A6191C"/>
    <w:rsid w:val="00A95350"/>
    <w:rsid w:val="00AC70AA"/>
    <w:rsid w:val="00AD0577"/>
    <w:rsid w:val="00AD0C3C"/>
    <w:rsid w:val="00AE342E"/>
    <w:rsid w:val="00B02205"/>
    <w:rsid w:val="00B07336"/>
    <w:rsid w:val="00B110E5"/>
    <w:rsid w:val="00B306B1"/>
    <w:rsid w:val="00B3615E"/>
    <w:rsid w:val="00B5152B"/>
    <w:rsid w:val="00B55E24"/>
    <w:rsid w:val="00B61E67"/>
    <w:rsid w:val="00B76A53"/>
    <w:rsid w:val="00B8470F"/>
    <w:rsid w:val="00BC1A39"/>
    <w:rsid w:val="00BC7285"/>
    <w:rsid w:val="00BD14CB"/>
    <w:rsid w:val="00C1604A"/>
    <w:rsid w:val="00C2420A"/>
    <w:rsid w:val="00C30CEA"/>
    <w:rsid w:val="00C80A3A"/>
    <w:rsid w:val="00CB1CC2"/>
    <w:rsid w:val="00CB3E9F"/>
    <w:rsid w:val="00CF41BD"/>
    <w:rsid w:val="00D05CB0"/>
    <w:rsid w:val="00D100FF"/>
    <w:rsid w:val="00D61ECA"/>
    <w:rsid w:val="00DD38B6"/>
    <w:rsid w:val="00E06F15"/>
    <w:rsid w:val="00E20689"/>
    <w:rsid w:val="00E65FFC"/>
    <w:rsid w:val="00F00753"/>
    <w:rsid w:val="00F0276D"/>
    <w:rsid w:val="00F077D7"/>
    <w:rsid w:val="00F96EEF"/>
    <w:rsid w:val="00FA6B01"/>
    <w:rsid w:val="00FE0211"/>
    <w:rsid w:val="00FE339E"/>
    <w:rsid w:val="00FE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16507"/>
  <w15:chartTrackingRefBased/>
  <w15:docId w15:val="{9E265578-24B7-459E-B474-9E4D234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F6"/>
    <w:pPr>
      <w:jc w:val="center"/>
    </w:pPr>
    <w:rPr>
      <w:rFonts w:ascii="Times New Roman" w:hAnsi="Times New Roman"/>
    </w:rPr>
  </w:style>
  <w:style w:type="paragraph" w:styleId="Heading1">
    <w:name w:val="heading 1"/>
    <w:basedOn w:val="Normal"/>
    <w:next w:val="Normal"/>
    <w:link w:val="Heading1Char"/>
    <w:uiPriority w:val="99"/>
    <w:qFormat/>
    <w:rsid w:val="00123512"/>
    <w:pPr>
      <w:keepNext/>
      <w:keepLines/>
      <w:numPr>
        <w:numId w:val="4"/>
      </w:numPr>
      <w:ind w:left="0" w:firstLine="0"/>
      <w:outlineLvl w:val="0"/>
    </w:pPr>
    <w:rPr>
      <w:b/>
      <w:caps/>
      <w:noProof/>
      <w:sz w:val="22"/>
    </w:rPr>
  </w:style>
  <w:style w:type="paragraph" w:styleId="Heading2">
    <w:name w:val="heading 2"/>
    <w:basedOn w:val="Normal"/>
    <w:next w:val="Normal"/>
    <w:link w:val="Heading2Char"/>
    <w:uiPriority w:val="99"/>
    <w:qFormat/>
    <w:rsid w:val="007F47D7"/>
    <w:pPr>
      <w:keepNext/>
      <w:keepLines/>
      <w:numPr>
        <w:numId w:val="12"/>
      </w:numPr>
      <w:spacing w:before="120" w:after="60"/>
      <w:jc w:val="left"/>
      <w:outlineLvl w:val="1"/>
    </w:pPr>
    <w:rPr>
      <w:b/>
      <w:iCs/>
      <w:noProof/>
      <w:sz w:val="22"/>
    </w:rPr>
  </w:style>
  <w:style w:type="paragraph" w:styleId="Heading3">
    <w:name w:val="heading 3"/>
    <w:basedOn w:val="Normal"/>
    <w:next w:val="Normal"/>
    <w:link w:val="Heading3Char"/>
    <w:uiPriority w:val="99"/>
    <w:qFormat/>
    <w:rsid w:val="00CB3E9F"/>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CB3E9F"/>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C1604A"/>
    <w:pPr>
      <w:tabs>
        <w:tab w:val="left" w:pos="360"/>
      </w:tabs>
      <w:spacing w:after="80"/>
      <w:outlineLvl w:val="4"/>
    </w:pPr>
    <w:rPr>
      <w:b/>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23512"/>
    <w:rPr>
      <w:rFonts w:ascii="Times New Roman" w:hAnsi="Times New Roman" w:cs="Times New Roman"/>
      <w:b/>
      <w:caps/>
      <w:noProof/>
      <w:szCs w:val="20"/>
      <w:lang w:val="en-US" w:eastAsia="en-US"/>
    </w:rPr>
  </w:style>
  <w:style w:type="character" w:customStyle="1" w:styleId="Heading2Char">
    <w:name w:val="Heading 2 Char"/>
    <w:link w:val="Heading2"/>
    <w:uiPriority w:val="99"/>
    <w:rsid w:val="007F47D7"/>
    <w:rPr>
      <w:rFonts w:ascii="Times New Roman" w:hAnsi="Times New Roman"/>
      <w:b/>
      <w:iCs/>
      <w:noProof/>
      <w:sz w:val="22"/>
    </w:rPr>
  </w:style>
  <w:style w:type="character" w:customStyle="1" w:styleId="Heading3Char">
    <w:name w:val="Heading 3 Char"/>
    <w:link w:val="Heading3"/>
    <w:uiPriority w:val="9"/>
    <w:semiHidden/>
    <w:rsid w:val="00CB3E9F"/>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B3E9F"/>
    <w:rPr>
      <w:b/>
      <w:bCs/>
      <w:sz w:val="28"/>
      <w:szCs w:val="28"/>
      <w:lang w:val="en-US" w:eastAsia="en-US"/>
    </w:rPr>
  </w:style>
  <w:style w:type="character" w:customStyle="1" w:styleId="Heading5Char">
    <w:name w:val="Heading 5 Char"/>
    <w:link w:val="Heading5"/>
    <w:uiPriority w:val="99"/>
    <w:rsid w:val="00C1604A"/>
    <w:rPr>
      <w:rFonts w:ascii="Times New Roman" w:hAnsi="Times New Roman" w:cs="Times New Roman"/>
      <w:b/>
      <w:caps/>
      <w:noProof/>
      <w:sz w:val="20"/>
      <w:szCs w:val="20"/>
      <w:lang w:val="en-US" w:eastAsia="en-US"/>
    </w:rPr>
  </w:style>
  <w:style w:type="paragraph" w:customStyle="1" w:styleId="Abstract">
    <w:name w:val="Abstract"/>
    <w:uiPriority w:val="99"/>
    <w:rsid w:val="0002018D"/>
    <w:pPr>
      <w:jc w:val="both"/>
    </w:pPr>
    <w:rPr>
      <w:rFonts w:ascii="Times New Roman" w:hAnsi="Times New Roman"/>
      <w:bCs/>
      <w:sz w:val="22"/>
      <w:szCs w:val="18"/>
    </w:rPr>
  </w:style>
  <w:style w:type="paragraph" w:customStyle="1" w:styleId="Author">
    <w:name w:val="Author"/>
    <w:rsid w:val="000D61AF"/>
    <w:pPr>
      <w:spacing w:before="360" w:after="40"/>
      <w:jc w:val="center"/>
    </w:pPr>
    <w:rPr>
      <w:rFonts w:ascii="Times New Roman" w:hAnsi="Times New Roman"/>
      <w:b/>
      <w:noProof/>
      <w:sz w:val="24"/>
      <w:szCs w:val="22"/>
    </w:rPr>
  </w:style>
  <w:style w:type="paragraph" w:styleId="BodyText">
    <w:name w:val="Body Text"/>
    <w:aliases w:val="Caption + Title"/>
    <w:basedOn w:val="Normal"/>
    <w:link w:val="BodyTextChar"/>
    <w:uiPriority w:val="99"/>
    <w:rsid w:val="000D61AF"/>
    <w:pPr>
      <w:spacing w:after="120" w:line="228" w:lineRule="auto"/>
      <w:jc w:val="both"/>
    </w:pPr>
    <w:rPr>
      <w:spacing w:val="-1"/>
      <w:sz w:val="22"/>
    </w:rPr>
  </w:style>
  <w:style w:type="character" w:customStyle="1" w:styleId="BodyTextChar">
    <w:name w:val="Body Text Char"/>
    <w:aliases w:val="Caption + Title Char"/>
    <w:link w:val="BodyText"/>
    <w:uiPriority w:val="99"/>
    <w:rsid w:val="000D61AF"/>
    <w:rPr>
      <w:rFonts w:ascii="Times New Roman" w:hAnsi="Times New Roman" w:cs="Times New Roman"/>
      <w:spacing w:val="-1"/>
      <w:szCs w:val="20"/>
      <w:lang w:val="en-US" w:eastAsia="en-US"/>
    </w:rPr>
  </w:style>
  <w:style w:type="paragraph" w:customStyle="1" w:styleId="bulletlist">
    <w:name w:val="bullet list"/>
    <w:basedOn w:val="BodyText"/>
    <w:uiPriority w:val="99"/>
    <w:rsid w:val="00CB3E9F"/>
    <w:pPr>
      <w:numPr>
        <w:numId w:val="1"/>
      </w:numPr>
    </w:pPr>
  </w:style>
  <w:style w:type="paragraph" w:customStyle="1" w:styleId="equation">
    <w:name w:val="equation"/>
    <w:basedOn w:val="Normal"/>
    <w:uiPriority w:val="99"/>
    <w:rsid w:val="00CB3E9F"/>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9B78B8"/>
    <w:pPr>
      <w:numPr>
        <w:numId w:val="2"/>
      </w:numPr>
      <w:tabs>
        <w:tab w:val="clear" w:pos="2422"/>
      </w:tabs>
      <w:spacing w:before="80"/>
      <w:jc w:val="center"/>
    </w:pPr>
    <w:rPr>
      <w:rFonts w:ascii="Times New Roman" w:hAnsi="Times New Roman"/>
      <w:noProof/>
      <w:sz w:val="16"/>
      <w:szCs w:val="16"/>
    </w:rPr>
  </w:style>
  <w:style w:type="paragraph" w:customStyle="1" w:styleId="footnote">
    <w:name w:val="footnote"/>
    <w:uiPriority w:val="99"/>
    <w:rsid w:val="002F60E3"/>
    <w:pPr>
      <w:framePr w:hSpace="187" w:vSpace="187" w:wrap="notBeside" w:vAnchor="text" w:hAnchor="page" w:x="6121" w:y="577"/>
      <w:numPr>
        <w:numId w:val="3"/>
      </w:numPr>
      <w:tabs>
        <w:tab w:val="num" w:pos="0"/>
      </w:tabs>
      <w:spacing w:after="40"/>
      <w:ind w:firstLine="289"/>
      <w:jc w:val="center"/>
    </w:pPr>
    <w:rPr>
      <w:rFonts w:ascii="Times New Roman" w:hAnsi="Times New Roman"/>
      <w:sz w:val="16"/>
      <w:szCs w:val="16"/>
    </w:rPr>
  </w:style>
  <w:style w:type="paragraph" w:customStyle="1" w:styleId="keywordstitle">
    <w:name w:val="key words title"/>
    <w:uiPriority w:val="99"/>
    <w:rsid w:val="00CF41BD"/>
    <w:pPr>
      <w:spacing w:after="120"/>
      <w:ind w:firstLine="288"/>
      <w:jc w:val="both"/>
    </w:pPr>
    <w:rPr>
      <w:rFonts w:ascii="Times New Roman" w:hAnsi="Times New Roman"/>
      <w:b/>
      <w:bCs/>
      <w:iCs/>
      <w:noProof/>
      <w:sz w:val="18"/>
      <w:szCs w:val="18"/>
    </w:rPr>
  </w:style>
  <w:style w:type="paragraph" w:customStyle="1" w:styleId="keywords">
    <w:name w:val="key words"/>
    <w:basedOn w:val="keywordstitle"/>
    <w:qFormat/>
    <w:rsid w:val="00755665"/>
    <w:pPr>
      <w:ind w:firstLine="0"/>
    </w:pPr>
    <w:rPr>
      <w:rFonts w:eastAsia="MS Mincho"/>
      <w:b w:val="0"/>
      <w:i/>
    </w:rPr>
  </w:style>
  <w:style w:type="paragraph" w:customStyle="1" w:styleId="papertitle">
    <w:name w:val="paper title"/>
    <w:uiPriority w:val="99"/>
    <w:rsid w:val="0033157C"/>
    <w:pPr>
      <w:spacing w:after="120"/>
      <w:jc w:val="center"/>
    </w:pPr>
    <w:rPr>
      <w:rFonts w:ascii="Times New Roman" w:eastAsia="MS Mincho" w:hAnsi="Times New Roman"/>
      <w:b/>
      <w:noProof/>
      <w:sz w:val="32"/>
      <w:szCs w:val="48"/>
    </w:rPr>
  </w:style>
  <w:style w:type="paragraph" w:customStyle="1" w:styleId="references">
    <w:name w:val="references"/>
    <w:basedOn w:val="Bibliography"/>
    <w:uiPriority w:val="99"/>
    <w:rsid w:val="00C80A3A"/>
    <w:pPr>
      <w:spacing w:after="50" w:line="180" w:lineRule="exact"/>
      <w:ind w:left="284" w:hanging="284"/>
      <w:jc w:val="both"/>
    </w:pPr>
    <w:rPr>
      <w:rFonts w:eastAsia="MS Mincho"/>
      <w:noProof/>
      <w:sz w:val="16"/>
      <w:szCs w:val="16"/>
    </w:rPr>
  </w:style>
  <w:style w:type="paragraph" w:customStyle="1" w:styleId="sponsors">
    <w:name w:val="sponsors"/>
    <w:uiPriority w:val="99"/>
    <w:rsid w:val="00CB3E9F"/>
    <w:pPr>
      <w:framePr w:wrap="auto" w:hAnchor="text" w:x="615" w:y="2239"/>
      <w:pBdr>
        <w:top w:val="single" w:sz="4" w:space="2" w:color="auto"/>
      </w:pBdr>
      <w:ind w:firstLine="288"/>
      <w:jc w:val="center"/>
    </w:pPr>
    <w:rPr>
      <w:rFonts w:ascii="Times New Roman" w:hAnsi="Times New Roman"/>
      <w:sz w:val="16"/>
      <w:szCs w:val="16"/>
    </w:rPr>
  </w:style>
  <w:style w:type="paragraph" w:customStyle="1" w:styleId="tablecolhead">
    <w:name w:val="table col head"/>
    <w:basedOn w:val="Normal"/>
    <w:uiPriority w:val="99"/>
    <w:rsid w:val="00CB3E9F"/>
    <w:rPr>
      <w:b/>
      <w:bCs/>
      <w:sz w:val="16"/>
      <w:szCs w:val="16"/>
    </w:rPr>
  </w:style>
  <w:style w:type="paragraph" w:customStyle="1" w:styleId="tablecolsubhead">
    <w:name w:val="table col subhead"/>
    <w:basedOn w:val="tablecolhead"/>
    <w:uiPriority w:val="99"/>
    <w:rsid w:val="00CB3E9F"/>
    <w:rPr>
      <w:i/>
      <w:iCs/>
      <w:sz w:val="15"/>
      <w:szCs w:val="15"/>
    </w:rPr>
  </w:style>
  <w:style w:type="paragraph" w:customStyle="1" w:styleId="tablecopy">
    <w:name w:val="table copy"/>
    <w:uiPriority w:val="99"/>
    <w:rsid w:val="00CB3E9F"/>
    <w:pPr>
      <w:jc w:val="both"/>
    </w:pPr>
    <w:rPr>
      <w:rFonts w:ascii="Times New Roman" w:hAnsi="Times New Roman"/>
      <w:noProof/>
      <w:sz w:val="16"/>
      <w:szCs w:val="16"/>
    </w:rPr>
  </w:style>
  <w:style w:type="paragraph" w:customStyle="1" w:styleId="tablefootnote">
    <w:name w:val="table footnote"/>
    <w:uiPriority w:val="99"/>
    <w:rsid w:val="00CB3E9F"/>
    <w:pPr>
      <w:spacing w:before="60" w:after="30"/>
      <w:jc w:val="right"/>
    </w:pPr>
    <w:rPr>
      <w:rFonts w:ascii="Times New Roman" w:hAnsi="Times New Roman"/>
      <w:sz w:val="12"/>
      <w:szCs w:val="12"/>
    </w:rPr>
  </w:style>
  <w:style w:type="paragraph" w:customStyle="1" w:styleId="tablehead">
    <w:name w:val="table head"/>
    <w:uiPriority w:val="99"/>
    <w:rsid w:val="00CB3E9F"/>
    <w:pPr>
      <w:numPr>
        <w:numId w:val="9"/>
      </w:numPr>
      <w:spacing w:before="240" w:after="120" w:line="216" w:lineRule="auto"/>
      <w:jc w:val="center"/>
    </w:pPr>
    <w:rPr>
      <w:rFonts w:ascii="Times New Roman" w:hAnsi="Times New Roman"/>
      <w:smallCaps/>
      <w:noProof/>
      <w:sz w:val="16"/>
      <w:szCs w:val="16"/>
    </w:rPr>
  </w:style>
  <w:style w:type="paragraph" w:customStyle="1" w:styleId="Abstracttitle">
    <w:name w:val="Abstract title"/>
    <w:next w:val="Abstract"/>
    <w:autoRedefine/>
    <w:qFormat/>
    <w:rsid w:val="00BC7285"/>
    <w:pPr>
      <w:jc w:val="center"/>
    </w:pPr>
    <w:rPr>
      <w:rFonts w:ascii="Times New Roman" w:eastAsia="MS Mincho" w:hAnsi="Times New Roman"/>
      <w:b/>
      <w:bCs/>
      <w:iCs/>
      <w:caps/>
      <w:sz w:val="22"/>
      <w:szCs w:val="18"/>
    </w:rPr>
  </w:style>
  <w:style w:type="numbering" w:customStyle="1" w:styleId="Style1">
    <w:name w:val="Style1"/>
    <w:uiPriority w:val="99"/>
    <w:rsid w:val="000856CF"/>
    <w:pPr>
      <w:numPr>
        <w:numId w:val="15"/>
      </w:numPr>
    </w:pPr>
  </w:style>
  <w:style w:type="paragraph" w:customStyle="1" w:styleId="StyleAbstractLeft075Right075">
    <w:name w:val="Style Abstract + Left:  0.75&quot; Right:  0.75&quot;"/>
    <w:basedOn w:val="Abstract"/>
    <w:rsid w:val="002A4B58"/>
    <w:pPr>
      <w:spacing w:before="360" w:after="240"/>
    </w:pPr>
    <w:rPr>
      <w:bCs w:val="0"/>
      <w:szCs w:val="20"/>
    </w:rPr>
  </w:style>
  <w:style w:type="paragraph" w:styleId="Bibliography">
    <w:name w:val="Bibliography"/>
    <w:basedOn w:val="Normal"/>
    <w:next w:val="Normal"/>
    <w:uiPriority w:val="37"/>
    <w:semiHidden/>
    <w:unhideWhenUsed/>
    <w:rsid w:val="00854D03"/>
  </w:style>
  <w:style w:type="paragraph" w:customStyle="1" w:styleId="Sub-Section">
    <w:name w:val="Sub-Section"/>
    <w:basedOn w:val="Normal"/>
    <w:next w:val="Normal"/>
    <w:rsid w:val="002A4B58"/>
    <w:pPr>
      <w:keepNext/>
      <w:suppressAutoHyphens/>
      <w:spacing w:before="120" w:after="120"/>
      <w:jc w:val="both"/>
    </w:pPr>
    <w:rPr>
      <w:b/>
      <w:sz w:val="22"/>
      <w:szCs w:val="24"/>
    </w:rPr>
  </w:style>
  <w:style w:type="paragraph" w:styleId="FootnoteText">
    <w:name w:val="footnote text"/>
    <w:basedOn w:val="Normal"/>
    <w:link w:val="FootnoteTextChar"/>
    <w:uiPriority w:val="99"/>
    <w:unhideWhenUsed/>
    <w:rsid w:val="002A4B58"/>
  </w:style>
  <w:style w:type="character" w:customStyle="1" w:styleId="FootnoteTextChar">
    <w:name w:val="Footnote Text Char"/>
    <w:link w:val="FootnoteText"/>
    <w:uiPriority w:val="99"/>
    <w:rsid w:val="002A4B58"/>
    <w:rPr>
      <w:rFonts w:ascii="Times New Roman" w:hAnsi="Times New Roman" w:cs="Times New Roman"/>
      <w:sz w:val="20"/>
      <w:szCs w:val="20"/>
      <w:lang w:val="en-US" w:eastAsia="en-US"/>
    </w:rPr>
  </w:style>
  <w:style w:type="character" w:styleId="FootnoteReference">
    <w:name w:val="footnote reference"/>
    <w:semiHidden/>
    <w:rsid w:val="002A4B58"/>
    <w:rPr>
      <w:vertAlign w:val="superscript"/>
    </w:rPr>
  </w:style>
  <w:style w:type="paragraph" w:styleId="BalloonText">
    <w:name w:val="Balloon Text"/>
    <w:basedOn w:val="Normal"/>
    <w:link w:val="BalloonTextChar"/>
    <w:uiPriority w:val="99"/>
    <w:semiHidden/>
    <w:unhideWhenUsed/>
    <w:rsid w:val="002A4B58"/>
    <w:rPr>
      <w:rFonts w:ascii="Tahoma" w:hAnsi="Tahoma" w:cs="Tahoma"/>
      <w:sz w:val="16"/>
      <w:szCs w:val="16"/>
    </w:rPr>
  </w:style>
  <w:style w:type="character" w:customStyle="1" w:styleId="BalloonTextChar">
    <w:name w:val="Balloon Text Char"/>
    <w:link w:val="BalloonText"/>
    <w:uiPriority w:val="99"/>
    <w:semiHidden/>
    <w:rsid w:val="002A4B58"/>
    <w:rPr>
      <w:rFonts w:ascii="Tahoma" w:hAnsi="Tahoma" w:cs="Tahoma"/>
      <w:sz w:val="16"/>
      <w:szCs w:val="16"/>
      <w:lang w:val="en-US" w:eastAsia="en-US"/>
    </w:rPr>
  </w:style>
  <w:style w:type="paragraph" w:customStyle="1" w:styleId="TableText">
    <w:name w:val="Table Text"/>
    <w:basedOn w:val="Normal"/>
    <w:rsid w:val="009B78B8"/>
    <w:pPr>
      <w:spacing w:after="120"/>
    </w:pPr>
    <w:rPr>
      <w:szCs w:val="22"/>
    </w:rPr>
  </w:style>
  <w:style w:type="paragraph" w:customStyle="1" w:styleId="Style2">
    <w:name w:val="Style2"/>
    <w:basedOn w:val="figurecaption"/>
    <w:qFormat/>
    <w:rsid w:val="009B78B8"/>
    <w:rPr>
      <w:rFonts w:eastAsia="MS Mincho"/>
    </w:rPr>
  </w:style>
  <w:style w:type="paragraph" w:customStyle="1" w:styleId="Tablecaption">
    <w:name w:val="Table caption"/>
    <w:basedOn w:val="Style2"/>
    <w:qFormat/>
    <w:rsid w:val="009B78B8"/>
  </w:style>
  <w:style w:type="paragraph" w:customStyle="1" w:styleId="Style3">
    <w:name w:val="Style3"/>
    <w:basedOn w:val="figurecaption"/>
    <w:qFormat/>
    <w:rsid w:val="00F00753"/>
    <w:pPr>
      <w:numPr>
        <w:numId w:val="0"/>
      </w:numPr>
    </w:pPr>
    <w:rPr>
      <w:b/>
    </w:rPr>
  </w:style>
  <w:style w:type="paragraph" w:customStyle="1" w:styleId="Section">
    <w:name w:val="Section"/>
    <w:basedOn w:val="Normal"/>
    <w:next w:val="Normal"/>
    <w:rsid w:val="00F00753"/>
    <w:pPr>
      <w:keepNext/>
      <w:suppressAutoHyphens/>
      <w:spacing w:before="240" w:after="120"/>
      <w:jc w:val="both"/>
    </w:pPr>
    <w:rPr>
      <w:b/>
      <w:caps/>
      <w:sz w:val="22"/>
      <w:szCs w:val="24"/>
    </w:rPr>
  </w:style>
  <w:style w:type="paragraph" w:customStyle="1" w:styleId="Acknowledgement">
    <w:name w:val="Acknowledgement"/>
    <w:basedOn w:val="Heading1"/>
    <w:rsid w:val="00F00753"/>
    <w:pPr>
      <w:numPr>
        <w:numId w:val="0"/>
      </w:numPr>
      <w:ind w:left="360" w:hanging="360"/>
    </w:pPr>
  </w:style>
  <w:style w:type="character" w:styleId="Hyperlink">
    <w:name w:val="Hyperlink"/>
    <w:unhideWhenUsed/>
    <w:rsid w:val="00F00753"/>
    <w:rPr>
      <w:color w:val="0000FF"/>
      <w:u w:val="single"/>
    </w:rPr>
  </w:style>
  <w:style w:type="paragraph" w:customStyle="1" w:styleId="equationleft">
    <w:name w:val="equation + left"/>
    <w:basedOn w:val="equation"/>
    <w:qFormat/>
    <w:rsid w:val="00047C58"/>
    <w:pPr>
      <w:tabs>
        <w:tab w:val="center" w:pos="4320"/>
        <w:tab w:val="right" w:pos="8496"/>
      </w:tabs>
      <w:ind w:firstLine="288"/>
      <w:jc w:val="left"/>
    </w:pPr>
    <w:rPr>
      <w:sz w:val="22"/>
      <w:szCs w:val="24"/>
    </w:rPr>
  </w:style>
  <w:style w:type="character" w:customStyle="1" w:styleId="MemberType">
    <w:name w:val="MemberType"/>
    <w:rsid w:val="00B02205"/>
    <w:rPr>
      <w:rFonts w:ascii="Times New Roman" w:hAnsi="Times New Roman" w:cs="Times New Roman"/>
      <w:i/>
      <w:iCs/>
      <w:sz w:val="22"/>
      <w:szCs w:val="22"/>
    </w:rPr>
  </w:style>
  <w:style w:type="paragraph" w:customStyle="1" w:styleId="MediumGrid21">
    <w:name w:val="Medium Grid 21"/>
    <w:aliases w:val="Affiliations"/>
    <w:basedOn w:val="Normal"/>
    <w:uiPriority w:val="1"/>
    <w:qFormat/>
    <w:rsid w:val="00306305"/>
    <w:pPr>
      <w:jc w:val="both"/>
    </w:pPr>
    <w:rPr>
      <w:i/>
      <w:sz w:val="18"/>
      <w:szCs w:val="24"/>
    </w:rPr>
  </w:style>
  <w:style w:type="paragraph" w:styleId="Header">
    <w:name w:val="header"/>
    <w:basedOn w:val="Normal"/>
    <w:link w:val="HeaderChar"/>
    <w:uiPriority w:val="99"/>
    <w:unhideWhenUsed/>
    <w:rsid w:val="00FE339E"/>
    <w:pPr>
      <w:tabs>
        <w:tab w:val="center" w:pos="4320"/>
        <w:tab w:val="right" w:pos="8640"/>
      </w:tabs>
    </w:pPr>
  </w:style>
  <w:style w:type="character" w:customStyle="1" w:styleId="HeaderChar">
    <w:name w:val="Header Char"/>
    <w:link w:val="Header"/>
    <w:uiPriority w:val="99"/>
    <w:rsid w:val="00FE339E"/>
    <w:rPr>
      <w:rFonts w:ascii="Times New Roman" w:hAnsi="Times New Roman"/>
      <w:lang w:val="en-US" w:eastAsia="en-US"/>
    </w:rPr>
  </w:style>
  <w:style w:type="paragraph" w:styleId="Footer">
    <w:name w:val="footer"/>
    <w:basedOn w:val="Normal"/>
    <w:link w:val="FooterChar"/>
    <w:uiPriority w:val="99"/>
    <w:unhideWhenUsed/>
    <w:rsid w:val="00FE339E"/>
    <w:pPr>
      <w:tabs>
        <w:tab w:val="center" w:pos="4320"/>
        <w:tab w:val="right" w:pos="8640"/>
      </w:tabs>
    </w:pPr>
  </w:style>
  <w:style w:type="character" w:customStyle="1" w:styleId="FooterChar">
    <w:name w:val="Footer Char"/>
    <w:link w:val="Footer"/>
    <w:uiPriority w:val="99"/>
    <w:rsid w:val="00FE339E"/>
    <w:rPr>
      <w:rFonts w:ascii="Times New Roman" w:hAnsi="Times New Roman"/>
      <w:lang w:val="en-US" w:eastAsia="en-US"/>
    </w:rPr>
  </w:style>
  <w:style w:type="paragraph" w:customStyle="1" w:styleId="paragraph">
    <w:name w:val="paragraph"/>
    <w:basedOn w:val="Normal"/>
    <w:rsid w:val="00406AAB"/>
    <w:pPr>
      <w:spacing w:before="100" w:beforeAutospacing="1" w:after="100" w:afterAutospacing="1"/>
      <w:jc w:val="left"/>
    </w:pPr>
    <w:rPr>
      <w:sz w:val="24"/>
      <w:szCs w:val="24"/>
    </w:rPr>
  </w:style>
  <w:style w:type="character" w:customStyle="1" w:styleId="normaltextrun">
    <w:name w:val="normaltextrun"/>
    <w:rsid w:val="00406AAB"/>
  </w:style>
  <w:style w:type="character" w:customStyle="1" w:styleId="eop">
    <w:name w:val="eop"/>
    <w:rsid w:val="00406AAB"/>
  </w:style>
  <w:style w:type="paragraph" w:styleId="NoSpacing">
    <w:name w:val="No Spacing"/>
    <w:uiPriority w:val="1"/>
    <w:qFormat/>
    <w:rsid w:val="00346CD6"/>
    <w:pPr>
      <w:ind w:firstLine="288"/>
      <w:jc w:val="both"/>
    </w:pPr>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764">
      <w:bodyDiv w:val="1"/>
      <w:marLeft w:val="0"/>
      <w:marRight w:val="0"/>
      <w:marTop w:val="0"/>
      <w:marBottom w:val="0"/>
      <w:divBdr>
        <w:top w:val="none" w:sz="0" w:space="0" w:color="auto"/>
        <w:left w:val="none" w:sz="0" w:space="0" w:color="auto"/>
        <w:bottom w:val="none" w:sz="0" w:space="0" w:color="auto"/>
        <w:right w:val="none" w:sz="0" w:space="0" w:color="auto"/>
      </w:divBdr>
      <w:divsChild>
        <w:div w:id="55203723">
          <w:marLeft w:val="0"/>
          <w:marRight w:val="0"/>
          <w:marTop w:val="0"/>
          <w:marBottom w:val="0"/>
          <w:divBdr>
            <w:top w:val="none" w:sz="0" w:space="0" w:color="auto"/>
            <w:left w:val="none" w:sz="0" w:space="0" w:color="auto"/>
            <w:bottom w:val="none" w:sz="0" w:space="0" w:color="auto"/>
            <w:right w:val="none" w:sz="0" w:space="0" w:color="auto"/>
          </w:divBdr>
        </w:div>
        <w:div w:id="150684316">
          <w:marLeft w:val="0"/>
          <w:marRight w:val="0"/>
          <w:marTop w:val="0"/>
          <w:marBottom w:val="0"/>
          <w:divBdr>
            <w:top w:val="none" w:sz="0" w:space="0" w:color="auto"/>
            <w:left w:val="none" w:sz="0" w:space="0" w:color="auto"/>
            <w:bottom w:val="none" w:sz="0" w:space="0" w:color="auto"/>
            <w:right w:val="none" w:sz="0" w:space="0" w:color="auto"/>
          </w:divBdr>
        </w:div>
        <w:div w:id="183372666">
          <w:marLeft w:val="0"/>
          <w:marRight w:val="0"/>
          <w:marTop w:val="0"/>
          <w:marBottom w:val="0"/>
          <w:divBdr>
            <w:top w:val="none" w:sz="0" w:space="0" w:color="auto"/>
            <w:left w:val="none" w:sz="0" w:space="0" w:color="auto"/>
            <w:bottom w:val="none" w:sz="0" w:space="0" w:color="auto"/>
            <w:right w:val="none" w:sz="0" w:space="0" w:color="auto"/>
          </w:divBdr>
        </w:div>
        <w:div w:id="364987740">
          <w:marLeft w:val="0"/>
          <w:marRight w:val="0"/>
          <w:marTop w:val="0"/>
          <w:marBottom w:val="0"/>
          <w:divBdr>
            <w:top w:val="none" w:sz="0" w:space="0" w:color="auto"/>
            <w:left w:val="none" w:sz="0" w:space="0" w:color="auto"/>
            <w:bottom w:val="none" w:sz="0" w:space="0" w:color="auto"/>
            <w:right w:val="none" w:sz="0" w:space="0" w:color="auto"/>
          </w:divBdr>
        </w:div>
        <w:div w:id="400257147">
          <w:marLeft w:val="0"/>
          <w:marRight w:val="0"/>
          <w:marTop w:val="0"/>
          <w:marBottom w:val="0"/>
          <w:divBdr>
            <w:top w:val="none" w:sz="0" w:space="0" w:color="auto"/>
            <w:left w:val="none" w:sz="0" w:space="0" w:color="auto"/>
            <w:bottom w:val="none" w:sz="0" w:space="0" w:color="auto"/>
            <w:right w:val="none" w:sz="0" w:space="0" w:color="auto"/>
          </w:divBdr>
        </w:div>
        <w:div w:id="554663753">
          <w:marLeft w:val="0"/>
          <w:marRight w:val="0"/>
          <w:marTop w:val="0"/>
          <w:marBottom w:val="0"/>
          <w:divBdr>
            <w:top w:val="none" w:sz="0" w:space="0" w:color="auto"/>
            <w:left w:val="none" w:sz="0" w:space="0" w:color="auto"/>
            <w:bottom w:val="none" w:sz="0" w:space="0" w:color="auto"/>
            <w:right w:val="none" w:sz="0" w:space="0" w:color="auto"/>
          </w:divBdr>
        </w:div>
        <w:div w:id="737483913">
          <w:marLeft w:val="0"/>
          <w:marRight w:val="0"/>
          <w:marTop w:val="0"/>
          <w:marBottom w:val="0"/>
          <w:divBdr>
            <w:top w:val="none" w:sz="0" w:space="0" w:color="auto"/>
            <w:left w:val="none" w:sz="0" w:space="0" w:color="auto"/>
            <w:bottom w:val="none" w:sz="0" w:space="0" w:color="auto"/>
            <w:right w:val="none" w:sz="0" w:space="0" w:color="auto"/>
          </w:divBdr>
        </w:div>
        <w:div w:id="782656130">
          <w:marLeft w:val="0"/>
          <w:marRight w:val="0"/>
          <w:marTop w:val="0"/>
          <w:marBottom w:val="0"/>
          <w:divBdr>
            <w:top w:val="none" w:sz="0" w:space="0" w:color="auto"/>
            <w:left w:val="none" w:sz="0" w:space="0" w:color="auto"/>
            <w:bottom w:val="none" w:sz="0" w:space="0" w:color="auto"/>
            <w:right w:val="none" w:sz="0" w:space="0" w:color="auto"/>
          </w:divBdr>
        </w:div>
        <w:div w:id="839732317">
          <w:marLeft w:val="0"/>
          <w:marRight w:val="0"/>
          <w:marTop w:val="0"/>
          <w:marBottom w:val="0"/>
          <w:divBdr>
            <w:top w:val="none" w:sz="0" w:space="0" w:color="auto"/>
            <w:left w:val="none" w:sz="0" w:space="0" w:color="auto"/>
            <w:bottom w:val="none" w:sz="0" w:space="0" w:color="auto"/>
            <w:right w:val="none" w:sz="0" w:space="0" w:color="auto"/>
          </w:divBdr>
        </w:div>
        <w:div w:id="947665909">
          <w:marLeft w:val="0"/>
          <w:marRight w:val="0"/>
          <w:marTop w:val="0"/>
          <w:marBottom w:val="0"/>
          <w:divBdr>
            <w:top w:val="none" w:sz="0" w:space="0" w:color="auto"/>
            <w:left w:val="none" w:sz="0" w:space="0" w:color="auto"/>
            <w:bottom w:val="none" w:sz="0" w:space="0" w:color="auto"/>
            <w:right w:val="none" w:sz="0" w:space="0" w:color="auto"/>
          </w:divBdr>
        </w:div>
        <w:div w:id="1027214536">
          <w:marLeft w:val="0"/>
          <w:marRight w:val="0"/>
          <w:marTop w:val="0"/>
          <w:marBottom w:val="0"/>
          <w:divBdr>
            <w:top w:val="none" w:sz="0" w:space="0" w:color="auto"/>
            <w:left w:val="none" w:sz="0" w:space="0" w:color="auto"/>
            <w:bottom w:val="none" w:sz="0" w:space="0" w:color="auto"/>
            <w:right w:val="none" w:sz="0" w:space="0" w:color="auto"/>
          </w:divBdr>
        </w:div>
        <w:div w:id="1071467225">
          <w:marLeft w:val="0"/>
          <w:marRight w:val="0"/>
          <w:marTop w:val="0"/>
          <w:marBottom w:val="0"/>
          <w:divBdr>
            <w:top w:val="none" w:sz="0" w:space="0" w:color="auto"/>
            <w:left w:val="none" w:sz="0" w:space="0" w:color="auto"/>
            <w:bottom w:val="none" w:sz="0" w:space="0" w:color="auto"/>
            <w:right w:val="none" w:sz="0" w:space="0" w:color="auto"/>
          </w:divBdr>
        </w:div>
        <w:div w:id="1165557926">
          <w:marLeft w:val="0"/>
          <w:marRight w:val="0"/>
          <w:marTop w:val="0"/>
          <w:marBottom w:val="0"/>
          <w:divBdr>
            <w:top w:val="none" w:sz="0" w:space="0" w:color="auto"/>
            <w:left w:val="none" w:sz="0" w:space="0" w:color="auto"/>
            <w:bottom w:val="none" w:sz="0" w:space="0" w:color="auto"/>
            <w:right w:val="none" w:sz="0" w:space="0" w:color="auto"/>
          </w:divBdr>
        </w:div>
        <w:div w:id="1248156595">
          <w:marLeft w:val="0"/>
          <w:marRight w:val="0"/>
          <w:marTop w:val="0"/>
          <w:marBottom w:val="0"/>
          <w:divBdr>
            <w:top w:val="none" w:sz="0" w:space="0" w:color="auto"/>
            <w:left w:val="none" w:sz="0" w:space="0" w:color="auto"/>
            <w:bottom w:val="none" w:sz="0" w:space="0" w:color="auto"/>
            <w:right w:val="none" w:sz="0" w:space="0" w:color="auto"/>
          </w:divBdr>
        </w:div>
        <w:div w:id="1302226778">
          <w:marLeft w:val="0"/>
          <w:marRight w:val="0"/>
          <w:marTop w:val="0"/>
          <w:marBottom w:val="0"/>
          <w:divBdr>
            <w:top w:val="none" w:sz="0" w:space="0" w:color="auto"/>
            <w:left w:val="none" w:sz="0" w:space="0" w:color="auto"/>
            <w:bottom w:val="none" w:sz="0" w:space="0" w:color="auto"/>
            <w:right w:val="none" w:sz="0" w:space="0" w:color="auto"/>
          </w:divBdr>
        </w:div>
        <w:div w:id="1322391917">
          <w:marLeft w:val="0"/>
          <w:marRight w:val="0"/>
          <w:marTop w:val="0"/>
          <w:marBottom w:val="0"/>
          <w:divBdr>
            <w:top w:val="none" w:sz="0" w:space="0" w:color="auto"/>
            <w:left w:val="none" w:sz="0" w:space="0" w:color="auto"/>
            <w:bottom w:val="none" w:sz="0" w:space="0" w:color="auto"/>
            <w:right w:val="none" w:sz="0" w:space="0" w:color="auto"/>
          </w:divBdr>
        </w:div>
        <w:div w:id="1477379394">
          <w:marLeft w:val="0"/>
          <w:marRight w:val="0"/>
          <w:marTop w:val="0"/>
          <w:marBottom w:val="0"/>
          <w:divBdr>
            <w:top w:val="none" w:sz="0" w:space="0" w:color="auto"/>
            <w:left w:val="none" w:sz="0" w:space="0" w:color="auto"/>
            <w:bottom w:val="none" w:sz="0" w:space="0" w:color="auto"/>
            <w:right w:val="none" w:sz="0" w:space="0" w:color="auto"/>
          </w:divBdr>
        </w:div>
        <w:div w:id="1512332572">
          <w:marLeft w:val="0"/>
          <w:marRight w:val="0"/>
          <w:marTop w:val="0"/>
          <w:marBottom w:val="0"/>
          <w:divBdr>
            <w:top w:val="none" w:sz="0" w:space="0" w:color="auto"/>
            <w:left w:val="none" w:sz="0" w:space="0" w:color="auto"/>
            <w:bottom w:val="none" w:sz="0" w:space="0" w:color="auto"/>
            <w:right w:val="none" w:sz="0" w:space="0" w:color="auto"/>
          </w:divBdr>
        </w:div>
        <w:div w:id="1715305863">
          <w:marLeft w:val="0"/>
          <w:marRight w:val="0"/>
          <w:marTop w:val="0"/>
          <w:marBottom w:val="0"/>
          <w:divBdr>
            <w:top w:val="none" w:sz="0" w:space="0" w:color="auto"/>
            <w:left w:val="none" w:sz="0" w:space="0" w:color="auto"/>
            <w:bottom w:val="none" w:sz="0" w:space="0" w:color="auto"/>
            <w:right w:val="none" w:sz="0" w:space="0" w:color="auto"/>
          </w:divBdr>
        </w:div>
        <w:div w:id="2011716533">
          <w:marLeft w:val="0"/>
          <w:marRight w:val="0"/>
          <w:marTop w:val="0"/>
          <w:marBottom w:val="0"/>
          <w:divBdr>
            <w:top w:val="none" w:sz="0" w:space="0" w:color="auto"/>
            <w:left w:val="none" w:sz="0" w:space="0" w:color="auto"/>
            <w:bottom w:val="none" w:sz="0" w:space="0" w:color="auto"/>
            <w:right w:val="none" w:sz="0" w:space="0" w:color="auto"/>
          </w:divBdr>
        </w:div>
        <w:div w:id="2036887333">
          <w:marLeft w:val="0"/>
          <w:marRight w:val="0"/>
          <w:marTop w:val="0"/>
          <w:marBottom w:val="0"/>
          <w:divBdr>
            <w:top w:val="none" w:sz="0" w:space="0" w:color="auto"/>
            <w:left w:val="none" w:sz="0" w:space="0" w:color="auto"/>
            <w:bottom w:val="none" w:sz="0" w:space="0" w:color="auto"/>
            <w:right w:val="none" w:sz="0" w:space="0" w:color="auto"/>
          </w:divBdr>
        </w:div>
        <w:div w:id="2130082448">
          <w:marLeft w:val="0"/>
          <w:marRight w:val="0"/>
          <w:marTop w:val="0"/>
          <w:marBottom w:val="0"/>
          <w:divBdr>
            <w:top w:val="none" w:sz="0" w:space="0" w:color="auto"/>
            <w:left w:val="none" w:sz="0" w:space="0" w:color="auto"/>
            <w:bottom w:val="none" w:sz="0" w:space="0" w:color="auto"/>
            <w:right w:val="none" w:sz="0" w:space="0" w:color="auto"/>
          </w:divBdr>
        </w:div>
      </w:divsChild>
    </w:div>
    <w:div w:id="1111783223">
      <w:bodyDiv w:val="1"/>
      <w:marLeft w:val="0"/>
      <w:marRight w:val="0"/>
      <w:marTop w:val="0"/>
      <w:marBottom w:val="0"/>
      <w:divBdr>
        <w:top w:val="none" w:sz="0" w:space="0" w:color="auto"/>
        <w:left w:val="none" w:sz="0" w:space="0" w:color="auto"/>
        <w:bottom w:val="none" w:sz="0" w:space="0" w:color="auto"/>
        <w:right w:val="none" w:sz="0" w:space="0" w:color="auto"/>
      </w:divBdr>
      <w:divsChild>
        <w:div w:id="19205042">
          <w:marLeft w:val="0"/>
          <w:marRight w:val="0"/>
          <w:marTop w:val="0"/>
          <w:marBottom w:val="0"/>
          <w:divBdr>
            <w:top w:val="none" w:sz="0" w:space="0" w:color="auto"/>
            <w:left w:val="none" w:sz="0" w:space="0" w:color="auto"/>
            <w:bottom w:val="none" w:sz="0" w:space="0" w:color="auto"/>
            <w:right w:val="none" w:sz="0" w:space="0" w:color="auto"/>
          </w:divBdr>
        </w:div>
        <w:div w:id="77291847">
          <w:marLeft w:val="0"/>
          <w:marRight w:val="0"/>
          <w:marTop w:val="0"/>
          <w:marBottom w:val="0"/>
          <w:divBdr>
            <w:top w:val="none" w:sz="0" w:space="0" w:color="auto"/>
            <w:left w:val="none" w:sz="0" w:space="0" w:color="auto"/>
            <w:bottom w:val="none" w:sz="0" w:space="0" w:color="auto"/>
            <w:right w:val="none" w:sz="0" w:space="0" w:color="auto"/>
          </w:divBdr>
        </w:div>
        <w:div w:id="139349995">
          <w:marLeft w:val="0"/>
          <w:marRight w:val="0"/>
          <w:marTop w:val="0"/>
          <w:marBottom w:val="0"/>
          <w:divBdr>
            <w:top w:val="none" w:sz="0" w:space="0" w:color="auto"/>
            <w:left w:val="none" w:sz="0" w:space="0" w:color="auto"/>
            <w:bottom w:val="none" w:sz="0" w:space="0" w:color="auto"/>
            <w:right w:val="none" w:sz="0" w:space="0" w:color="auto"/>
          </w:divBdr>
        </w:div>
        <w:div w:id="152140251">
          <w:marLeft w:val="0"/>
          <w:marRight w:val="0"/>
          <w:marTop w:val="0"/>
          <w:marBottom w:val="0"/>
          <w:divBdr>
            <w:top w:val="none" w:sz="0" w:space="0" w:color="auto"/>
            <w:left w:val="none" w:sz="0" w:space="0" w:color="auto"/>
            <w:bottom w:val="none" w:sz="0" w:space="0" w:color="auto"/>
            <w:right w:val="none" w:sz="0" w:space="0" w:color="auto"/>
          </w:divBdr>
        </w:div>
        <w:div w:id="262498536">
          <w:marLeft w:val="0"/>
          <w:marRight w:val="0"/>
          <w:marTop w:val="0"/>
          <w:marBottom w:val="0"/>
          <w:divBdr>
            <w:top w:val="none" w:sz="0" w:space="0" w:color="auto"/>
            <w:left w:val="none" w:sz="0" w:space="0" w:color="auto"/>
            <w:bottom w:val="none" w:sz="0" w:space="0" w:color="auto"/>
            <w:right w:val="none" w:sz="0" w:space="0" w:color="auto"/>
          </w:divBdr>
        </w:div>
        <w:div w:id="544753493">
          <w:marLeft w:val="0"/>
          <w:marRight w:val="0"/>
          <w:marTop w:val="0"/>
          <w:marBottom w:val="0"/>
          <w:divBdr>
            <w:top w:val="none" w:sz="0" w:space="0" w:color="auto"/>
            <w:left w:val="none" w:sz="0" w:space="0" w:color="auto"/>
            <w:bottom w:val="none" w:sz="0" w:space="0" w:color="auto"/>
            <w:right w:val="none" w:sz="0" w:space="0" w:color="auto"/>
          </w:divBdr>
        </w:div>
        <w:div w:id="556664872">
          <w:marLeft w:val="0"/>
          <w:marRight w:val="0"/>
          <w:marTop w:val="0"/>
          <w:marBottom w:val="0"/>
          <w:divBdr>
            <w:top w:val="none" w:sz="0" w:space="0" w:color="auto"/>
            <w:left w:val="none" w:sz="0" w:space="0" w:color="auto"/>
            <w:bottom w:val="none" w:sz="0" w:space="0" w:color="auto"/>
            <w:right w:val="none" w:sz="0" w:space="0" w:color="auto"/>
          </w:divBdr>
        </w:div>
        <w:div w:id="574241302">
          <w:marLeft w:val="0"/>
          <w:marRight w:val="0"/>
          <w:marTop w:val="0"/>
          <w:marBottom w:val="0"/>
          <w:divBdr>
            <w:top w:val="none" w:sz="0" w:space="0" w:color="auto"/>
            <w:left w:val="none" w:sz="0" w:space="0" w:color="auto"/>
            <w:bottom w:val="none" w:sz="0" w:space="0" w:color="auto"/>
            <w:right w:val="none" w:sz="0" w:space="0" w:color="auto"/>
          </w:divBdr>
        </w:div>
        <w:div w:id="602155002">
          <w:marLeft w:val="0"/>
          <w:marRight w:val="0"/>
          <w:marTop w:val="0"/>
          <w:marBottom w:val="0"/>
          <w:divBdr>
            <w:top w:val="none" w:sz="0" w:space="0" w:color="auto"/>
            <w:left w:val="none" w:sz="0" w:space="0" w:color="auto"/>
            <w:bottom w:val="none" w:sz="0" w:space="0" w:color="auto"/>
            <w:right w:val="none" w:sz="0" w:space="0" w:color="auto"/>
          </w:divBdr>
        </w:div>
        <w:div w:id="653605623">
          <w:marLeft w:val="0"/>
          <w:marRight w:val="0"/>
          <w:marTop w:val="0"/>
          <w:marBottom w:val="0"/>
          <w:divBdr>
            <w:top w:val="none" w:sz="0" w:space="0" w:color="auto"/>
            <w:left w:val="none" w:sz="0" w:space="0" w:color="auto"/>
            <w:bottom w:val="none" w:sz="0" w:space="0" w:color="auto"/>
            <w:right w:val="none" w:sz="0" w:space="0" w:color="auto"/>
          </w:divBdr>
        </w:div>
        <w:div w:id="653683459">
          <w:marLeft w:val="0"/>
          <w:marRight w:val="0"/>
          <w:marTop w:val="0"/>
          <w:marBottom w:val="0"/>
          <w:divBdr>
            <w:top w:val="none" w:sz="0" w:space="0" w:color="auto"/>
            <w:left w:val="none" w:sz="0" w:space="0" w:color="auto"/>
            <w:bottom w:val="none" w:sz="0" w:space="0" w:color="auto"/>
            <w:right w:val="none" w:sz="0" w:space="0" w:color="auto"/>
          </w:divBdr>
        </w:div>
        <w:div w:id="801466049">
          <w:marLeft w:val="0"/>
          <w:marRight w:val="0"/>
          <w:marTop w:val="0"/>
          <w:marBottom w:val="0"/>
          <w:divBdr>
            <w:top w:val="none" w:sz="0" w:space="0" w:color="auto"/>
            <w:left w:val="none" w:sz="0" w:space="0" w:color="auto"/>
            <w:bottom w:val="none" w:sz="0" w:space="0" w:color="auto"/>
            <w:right w:val="none" w:sz="0" w:space="0" w:color="auto"/>
          </w:divBdr>
        </w:div>
        <w:div w:id="908272033">
          <w:marLeft w:val="0"/>
          <w:marRight w:val="0"/>
          <w:marTop w:val="0"/>
          <w:marBottom w:val="0"/>
          <w:divBdr>
            <w:top w:val="none" w:sz="0" w:space="0" w:color="auto"/>
            <w:left w:val="none" w:sz="0" w:space="0" w:color="auto"/>
            <w:bottom w:val="none" w:sz="0" w:space="0" w:color="auto"/>
            <w:right w:val="none" w:sz="0" w:space="0" w:color="auto"/>
          </w:divBdr>
        </w:div>
        <w:div w:id="918708289">
          <w:marLeft w:val="0"/>
          <w:marRight w:val="0"/>
          <w:marTop w:val="0"/>
          <w:marBottom w:val="0"/>
          <w:divBdr>
            <w:top w:val="none" w:sz="0" w:space="0" w:color="auto"/>
            <w:left w:val="none" w:sz="0" w:space="0" w:color="auto"/>
            <w:bottom w:val="none" w:sz="0" w:space="0" w:color="auto"/>
            <w:right w:val="none" w:sz="0" w:space="0" w:color="auto"/>
          </w:divBdr>
        </w:div>
        <w:div w:id="1027296438">
          <w:marLeft w:val="0"/>
          <w:marRight w:val="0"/>
          <w:marTop w:val="0"/>
          <w:marBottom w:val="0"/>
          <w:divBdr>
            <w:top w:val="none" w:sz="0" w:space="0" w:color="auto"/>
            <w:left w:val="none" w:sz="0" w:space="0" w:color="auto"/>
            <w:bottom w:val="none" w:sz="0" w:space="0" w:color="auto"/>
            <w:right w:val="none" w:sz="0" w:space="0" w:color="auto"/>
          </w:divBdr>
        </w:div>
        <w:div w:id="1115052587">
          <w:marLeft w:val="0"/>
          <w:marRight w:val="0"/>
          <w:marTop w:val="0"/>
          <w:marBottom w:val="0"/>
          <w:divBdr>
            <w:top w:val="none" w:sz="0" w:space="0" w:color="auto"/>
            <w:left w:val="none" w:sz="0" w:space="0" w:color="auto"/>
            <w:bottom w:val="none" w:sz="0" w:space="0" w:color="auto"/>
            <w:right w:val="none" w:sz="0" w:space="0" w:color="auto"/>
          </w:divBdr>
        </w:div>
        <w:div w:id="1277717849">
          <w:marLeft w:val="0"/>
          <w:marRight w:val="0"/>
          <w:marTop w:val="0"/>
          <w:marBottom w:val="0"/>
          <w:divBdr>
            <w:top w:val="none" w:sz="0" w:space="0" w:color="auto"/>
            <w:left w:val="none" w:sz="0" w:space="0" w:color="auto"/>
            <w:bottom w:val="none" w:sz="0" w:space="0" w:color="auto"/>
            <w:right w:val="none" w:sz="0" w:space="0" w:color="auto"/>
          </w:divBdr>
        </w:div>
        <w:div w:id="1283272463">
          <w:marLeft w:val="0"/>
          <w:marRight w:val="0"/>
          <w:marTop w:val="0"/>
          <w:marBottom w:val="0"/>
          <w:divBdr>
            <w:top w:val="none" w:sz="0" w:space="0" w:color="auto"/>
            <w:left w:val="none" w:sz="0" w:space="0" w:color="auto"/>
            <w:bottom w:val="none" w:sz="0" w:space="0" w:color="auto"/>
            <w:right w:val="none" w:sz="0" w:space="0" w:color="auto"/>
          </w:divBdr>
        </w:div>
        <w:div w:id="1326666006">
          <w:marLeft w:val="0"/>
          <w:marRight w:val="0"/>
          <w:marTop w:val="0"/>
          <w:marBottom w:val="0"/>
          <w:divBdr>
            <w:top w:val="none" w:sz="0" w:space="0" w:color="auto"/>
            <w:left w:val="none" w:sz="0" w:space="0" w:color="auto"/>
            <w:bottom w:val="none" w:sz="0" w:space="0" w:color="auto"/>
            <w:right w:val="none" w:sz="0" w:space="0" w:color="auto"/>
          </w:divBdr>
        </w:div>
        <w:div w:id="1358579259">
          <w:marLeft w:val="0"/>
          <w:marRight w:val="0"/>
          <w:marTop w:val="0"/>
          <w:marBottom w:val="0"/>
          <w:divBdr>
            <w:top w:val="none" w:sz="0" w:space="0" w:color="auto"/>
            <w:left w:val="none" w:sz="0" w:space="0" w:color="auto"/>
            <w:bottom w:val="none" w:sz="0" w:space="0" w:color="auto"/>
            <w:right w:val="none" w:sz="0" w:space="0" w:color="auto"/>
          </w:divBdr>
        </w:div>
        <w:div w:id="1369599332">
          <w:marLeft w:val="0"/>
          <w:marRight w:val="0"/>
          <w:marTop w:val="0"/>
          <w:marBottom w:val="0"/>
          <w:divBdr>
            <w:top w:val="none" w:sz="0" w:space="0" w:color="auto"/>
            <w:left w:val="none" w:sz="0" w:space="0" w:color="auto"/>
            <w:bottom w:val="none" w:sz="0" w:space="0" w:color="auto"/>
            <w:right w:val="none" w:sz="0" w:space="0" w:color="auto"/>
          </w:divBdr>
        </w:div>
        <w:div w:id="1416131295">
          <w:marLeft w:val="0"/>
          <w:marRight w:val="0"/>
          <w:marTop w:val="0"/>
          <w:marBottom w:val="0"/>
          <w:divBdr>
            <w:top w:val="none" w:sz="0" w:space="0" w:color="auto"/>
            <w:left w:val="none" w:sz="0" w:space="0" w:color="auto"/>
            <w:bottom w:val="none" w:sz="0" w:space="0" w:color="auto"/>
            <w:right w:val="none" w:sz="0" w:space="0" w:color="auto"/>
          </w:divBdr>
        </w:div>
        <w:div w:id="1434520937">
          <w:marLeft w:val="0"/>
          <w:marRight w:val="0"/>
          <w:marTop w:val="0"/>
          <w:marBottom w:val="0"/>
          <w:divBdr>
            <w:top w:val="none" w:sz="0" w:space="0" w:color="auto"/>
            <w:left w:val="none" w:sz="0" w:space="0" w:color="auto"/>
            <w:bottom w:val="none" w:sz="0" w:space="0" w:color="auto"/>
            <w:right w:val="none" w:sz="0" w:space="0" w:color="auto"/>
          </w:divBdr>
        </w:div>
        <w:div w:id="1469860098">
          <w:marLeft w:val="0"/>
          <w:marRight w:val="0"/>
          <w:marTop w:val="0"/>
          <w:marBottom w:val="0"/>
          <w:divBdr>
            <w:top w:val="none" w:sz="0" w:space="0" w:color="auto"/>
            <w:left w:val="none" w:sz="0" w:space="0" w:color="auto"/>
            <w:bottom w:val="none" w:sz="0" w:space="0" w:color="auto"/>
            <w:right w:val="none" w:sz="0" w:space="0" w:color="auto"/>
          </w:divBdr>
        </w:div>
        <w:div w:id="1603343080">
          <w:marLeft w:val="0"/>
          <w:marRight w:val="0"/>
          <w:marTop w:val="0"/>
          <w:marBottom w:val="0"/>
          <w:divBdr>
            <w:top w:val="none" w:sz="0" w:space="0" w:color="auto"/>
            <w:left w:val="none" w:sz="0" w:space="0" w:color="auto"/>
            <w:bottom w:val="none" w:sz="0" w:space="0" w:color="auto"/>
            <w:right w:val="none" w:sz="0" w:space="0" w:color="auto"/>
          </w:divBdr>
        </w:div>
        <w:div w:id="1655910724">
          <w:marLeft w:val="0"/>
          <w:marRight w:val="0"/>
          <w:marTop w:val="0"/>
          <w:marBottom w:val="0"/>
          <w:divBdr>
            <w:top w:val="none" w:sz="0" w:space="0" w:color="auto"/>
            <w:left w:val="none" w:sz="0" w:space="0" w:color="auto"/>
            <w:bottom w:val="none" w:sz="0" w:space="0" w:color="auto"/>
            <w:right w:val="none" w:sz="0" w:space="0" w:color="auto"/>
          </w:divBdr>
        </w:div>
        <w:div w:id="1688024484">
          <w:marLeft w:val="0"/>
          <w:marRight w:val="0"/>
          <w:marTop w:val="0"/>
          <w:marBottom w:val="0"/>
          <w:divBdr>
            <w:top w:val="none" w:sz="0" w:space="0" w:color="auto"/>
            <w:left w:val="none" w:sz="0" w:space="0" w:color="auto"/>
            <w:bottom w:val="none" w:sz="0" w:space="0" w:color="auto"/>
            <w:right w:val="none" w:sz="0" w:space="0" w:color="auto"/>
          </w:divBdr>
        </w:div>
        <w:div w:id="1736659410">
          <w:marLeft w:val="0"/>
          <w:marRight w:val="0"/>
          <w:marTop w:val="0"/>
          <w:marBottom w:val="0"/>
          <w:divBdr>
            <w:top w:val="none" w:sz="0" w:space="0" w:color="auto"/>
            <w:left w:val="none" w:sz="0" w:space="0" w:color="auto"/>
            <w:bottom w:val="none" w:sz="0" w:space="0" w:color="auto"/>
            <w:right w:val="none" w:sz="0" w:space="0" w:color="auto"/>
          </w:divBdr>
        </w:div>
        <w:div w:id="1947999773">
          <w:marLeft w:val="0"/>
          <w:marRight w:val="0"/>
          <w:marTop w:val="0"/>
          <w:marBottom w:val="0"/>
          <w:divBdr>
            <w:top w:val="none" w:sz="0" w:space="0" w:color="auto"/>
            <w:left w:val="none" w:sz="0" w:space="0" w:color="auto"/>
            <w:bottom w:val="none" w:sz="0" w:space="0" w:color="auto"/>
            <w:right w:val="none" w:sz="0" w:space="0" w:color="auto"/>
          </w:divBdr>
        </w:div>
        <w:div w:id="1997151002">
          <w:marLeft w:val="0"/>
          <w:marRight w:val="0"/>
          <w:marTop w:val="0"/>
          <w:marBottom w:val="0"/>
          <w:divBdr>
            <w:top w:val="none" w:sz="0" w:space="0" w:color="auto"/>
            <w:left w:val="none" w:sz="0" w:space="0" w:color="auto"/>
            <w:bottom w:val="none" w:sz="0" w:space="0" w:color="auto"/>
            <w:right w:val="none" w:sz="0" w:space="0" w:color="auto"/>
          </w:divBdr>
        </w:div>
        <w:div w:id="2046708366">
          <w:marLeft w:val="0"/>
          <w:marRight w:val="0"/>
          <w:marTop w:val="0"/>
          <w:marBottom w:val="0"/>
          <w:divBdr>
            <w:top w:val="none" w:sz="0" w:space="0" w:color="auto"/>
            <w:left w:val="none" w:sz="0" w:space="0" w:color="auto"/>
            <w:bottom w:val="none" w:sz="0" w:space="0" w:color="auto"/>
            <w:right w:val="none" w:sz="0" w:space="0" w:color="auto"/>
          </w:divBdr>
        </w:div>
        <w:div w:id="2095735810">
          <w:marLeft w:val="0"/>
          <w:marRight w:val="0"/>
          <w:marTop w:val="0"/>
          <w:marBottom w:val="0"/>
          <w:divBdr>
            <w:top w:val="none" w:sz="0" w:space="0" w:color="auto"/>
            <w:left w:val="none" w:sz="0" w:space="0" w:color="auto"/>
            <w:bottom w:val="none" w:sz="0" w:space="0" w:color="auto"/>
            <w:right w:val="none" w:sz="0" w:space="0" w:color="auto"/>
          </w:divBdr>
        </w:div>
        <w:div w:id="2102330697">
          <w:marLeft w:val="0"/>
          <w:marRight w:val="0"/>
          <w:marTop w:val="0"/>
          <w:marBottom w:val="0"/>
          <w:divBdr>
            <w:top w:val="none" w:sz="0" w:space="0" w:color="auto"/>
            <w:left w:val="none" w:sz="0" w:space="0" w:color="auto"/>
            <w:bottom w:val="none" w:sz="0" w:space="0" w:color="auto"/>
            <w:right w:val="none" w:sz="0" w:space="0" w:color="auto"/>
          </w:divBdr>
        </w:div>
        <w:div w:id="2132942576">
          <w:marLeft w:val="0"/>
          <w:marRight w:val="0"/>
          <w:marTop w:val="0"/>
          <w:marBottom w:val="0"/>
          <w:divBdr>
            <w:top w:val="none" w:sz="0" w:space="0" w:color="auto"/>
            <w:left w:val="none" w:sz="0" w:space="0" w:color="auto"/>
            <w:bottom w:val="none" w:sz="0" w:space="0" w:color="auto"/>
            <w:right w:val="none" w:sz="0" w:space="0" w:color="auto"/>
          </w:divBdr>
        </w:div>
      </w:divsChild>
    </w:div>
    <w:div w:id="1488747385">
      <w:bodyDiv w:val="1"/>
      <w:marLeft w:val="0"/>
      <w:marRight w:val="0"/>
      <w:marTop w:val="0"/>
      <w:marBottom w:val="0"/>
      <w:divBdr>
        <w:top w:val="none" w:sz="0" w:space="0" w:color="auto"/>
        <w:left w:val="none" w:sz="0" w:space="0" w:color="auto"/>
        <w:bottom w:val="none" w:sz="0" w:space="0" w:color="auto"/>
        <w:right w:val="none" w:sz="0" w:space="0" w:color="auto"/>
      </w:divBdr>
      <w:divsChild>
        <w:div w:id="133715897">
          <w:marLeft w:val="0"/>
          <w:marRight w:val="0"/>
          <w:marTop w:val="0"/>
          <w:marBottom w:val="0"/>
          <w:divBdr>
            <w:top w:val="none" w:sz="0" w:space="0" w:color="auto"/>
            <w:left w:val="none" w:sz="0" w:space="0" w:color="auto"/>
            <w:bottom w:val="none" w:sz="0" w:space="0" w:color="auto"/>
            <w:right w:val="none" w:sz="0" w:space="0" w:color="auto"/>
          </w:divBdr>
        </w:div>
        <w:div w:id="255553409">
          <w:marLeft w:val="0"/>
          <w:marRight w:val="0"/>
          <w:marTop w:val="0"/>
          <w:marBottom w:val="0"/>
          <w:divBdr>
            <w:top w:val="none" w:sz="0" w:space="0" w:color="auto"/>
            <w:left w:val="none" w:sz="0" w:space="0" w:color="auto"/>
            <w:bottom w:val="none" w:sz="0" w:space="0" w:color="auto"/>
            <w:right w:val="none" w:sz="0" w:space="0" w:color="auto"/>
          </w:divBdr>
        </w:div>
        <w:div w:id="392392065">
          <w:marLeft w:val="0"/>
          <w:marRight w:val="0"/>
          <w:marTop w:val="0"/>
          <w:marBottom w:val="0"/>
          <w:divBdr>
            <w:top w:val="none" w:sz="0" w:space="0" w:color="auto"/>
            <w:left w:val="none" w:sz="0" w:space="0" w:color="auto"/>
            <w:bottom w:val="none" w:sz="0" w:space="0" w:color="auto"/>
            <w:right w:val="none" w:sz="0" w:space="0" w:color="auto"/>
          </w:divBdr>
        </w:div>
        <w:div w:id="637106259">
          <w:marLeft w:val="0"/>
          <w:marRight w:val="0"/>
          <w:marTop w:val="0"/>
          <w:marBottom w:val="0"/>
          <w:divBdr>
            <w:top w:val="none" w:sz="0" w:space="0" w:color="auto"/>
            <w:left w:val="none" w:sz="0" w:space="0" w:color="auto"/>
            <w:bottom w:val="none" w:sz="0" w:space="0" w:color="auto"/>
            <w:right w:val="none" w:sz="0" w:space="0" w:color="auto"/>
          </w:divBdr>
        </w:div>
        <w:div w:id="780148903">
          <w:marLeft w:val="0"/>
          <w:marRight w:val="0"/>
          <w:marTop w:val="0"/>
          <w:marBottom w:val="0"/>
          <w:divBdr>
            <w:top w:val="none" w:sz="0" w:space="0" w:color="auto"/>
            <w:left w:val="none" w:sz="0" w:space="0" w:color="auto"/>
            <w:bottom w:val="none" w:sz="0" w:space="0" w:color="auto"/>
            <w:right w:val="none" w:sz="0" w:space="0" w:color="auto"/>
          </w:divBdr>
        </w:div>
        <w:div w:id="798886443">
          <w:marLeft w:val="0"/>
          <w:marRight w:val="0"/>
          <w:marTop w:val="0"/>
          <w:marBottom w:val="0"/>
          <w:divBdr>
            <w:top w:val="none" w:sz="0" w:space="0" w:color="auto"/>
            <w:left w:val="none" w:sz="0" w:space="0" w:color="auto"/>
            <w:bottom w:val="none" w:sz="0" w:space="0" w:color="auto"/>
            <w:right w:val="none" w:sz="0" w:space="0" w:color="auto"/>
          </w:divBdr>
        </w:div>
        <w:div w:id="951934830">
          <w:marLeft w:val="0"/>
          <w:marRight w:val="0"/>
          <w:marTop w:val="0"/>
          <w:marBottom w:val="0"/>
          <w:divBdr>
            <w:top w:val="none" w:sz="0" w:space="0" w:color="auto"/>
            <w:left w:val="none" w:sz="0" w:space="0" w:color="auto"/>
            <w:bottom w:val="none" w:sz="0" w:space="0" w:color="auto"/>
            <w:right w:val="none" w:sz="0" w:space="0" w:color="auto"/>
          </w:divBdr>
        </w:div>
        <w:div w:id="960576063">
          <w:marLeft w:val="0"/>
          <w:marRight w:val="0"/>
          <w:marTop w:val="0"/>
          <w:marBottom w:val="0"/>
          <w:divBdr>
            <w:top w:val="none" w:sz="0" w:space="0" w:color="auto"/>
            <w:left w:val="none" w:sz="0" w:space="0" w:color="auto"/>
            <w:bottom w:val="none" w:sz="0" w:space="0" w:color="auto"/>
            <w:right w:val="none" w:sz="0" w:space="0" w:color="auto"/>
          </w:divBdr>
        </w:div>
        <w:div w:id="1056733231">
          <w:marLeft w:val="0"/>
          <w:marRight w:val="0"/>
          <w:marTop w:val="0"/>
          <w:marBottom w:val="0"/>
          <w:divBdr>
            <w:top w:val="none" w:sz="0" w:space="0" w:color="auto"/>
            <w:left w:val="none" w:sz="0" w:space="0" w:color="auto"/>
            <w:bottom w:val="none" w:sz="0" w:space="0" w:color="auto"/>
            <w:right w:val="none" w:sz="0" w:space="0" w:color="auto"/>
          </w:divBdr>
        </w:div>
        <w:div w:id="1158573276">
          <w:marLeft w:val="0"/>
          <w:marRight w:val="0"/>
          <w:marTop w:val="0"/>
          <w:marBottom w:val="0"/>
          <w:divBdr>
            <w:top w:val="none" w:sz="0" w:space="0" w:color="auto"/>
            <w:left w:val="none" w:sz="0" w:space="0" w:color="auto"/>
            <w:bottom w:val="none" w:sz="0" w:space="0" w:color="auto"/>
            <w:right w:val="none" w:sz="0" w:space="0" w:color="auto"/>
          </w:divBdr>
        </w:div>
        <w:div w:id="1171674486">
          <w:marLeft w:val="0"/>
          <w:marRight w:val="0"/>
          <w:marTop w:val="0"/>
          <w:marBottom w:val="0"/>
          <w:divBdr>
            <w:top w:val="none" w:sz="0" w:space="0" w:color="auto"/>
            <w:left w:val="none" w:sz="0" w:space="0" w:color="auto"/>
            <w:bottom w:val="none" w:sz="0" w:space="0" w:color="auto"/>
            <w:right w:val="none" w:sz="0" w:space="0" w:color="auto"/>
          </w:divBdr>
        </w:div>
        <w:div w:id="1252004140">
          <w:marLeft w:val="0"/>
          <w:marRight w:val="0"/>
          <w:marTop w:val="0"/>
          <w:marBottom w:val="0"/>
          <w:divBdr>
            <w:top w:val="none" w:sz="0" w:space="0" w:color="auto"/>
            <w:left w:val="none" w:sz="0" w:space="0" w:color="auto"/>
            <w:bottom w:val="none" w:sz="0" w:space="0" w:color="auto"/>
            <w:right w:val="none" w:sz="0" w:space="0" w:color="auto"/>
          </w:divBdr>
        </w:div>
        <w:div w:id="1267225418">
          <w:marLeft w:val="0"/>
          <w:marRight w:val="0"/>
          <w:marTop w:val="0"/>
          <w:marBottom w:val="0"/>
          <w:divBdr>
            <w:top w:val="none" w:sz="0" w:space="0" w:color="auto"/>
            <w:left w:val="none" w:sz="0" w:space="0" w:color="auto"/>
            <w:bottom w:val="none" w:sz="0" w:space="0" w:color="auto"/>
            <w:right w:val="none" w:sz="0" w:space="0" w:color="auto"/>
          </w:divBdr>
        </w:div>
        <w:div w:id="1411728332">
          <w:marLeft w:val="0"/>
          <w:marRight w:val="0"/>
          <w:marTop w:val="0"/>
          <w:marBottom w:val="0"/>
          <w:divBdr>
            <w:top w:val="none" w:sz="0" w:space="0" w:color="auto"/>
            <w:left w:val="none" w:sz="0" w:space="0" w:color="auto"/>
            <w:bottom w:val="none" w:sz="0" w:space="0" w:color="auto"/>
            <w:right w:val="none" w:sz="0" w:space="0" w:color="auto"/>
          </w:divBdr>
        </w:div>
        <w:div w:id="1664577727">
          <w:marLeft w:val="0"/>
          <w:marRight w:val="0"/>
          <w:marTop w:val="0"/>
          <w:marBottom w:val="0"/>
          <w:divBdr>
            <w:top w:val="none" w:sz="0" w:space="0" w:color="auto"/>
            <w:left w:val="none" w:sz="0" w:space="0" w:color="auto"/>
            <w:bottom w:val="none" w:sz="0" w:space="0" w:color="auto"/>
            <w:right w:val="none" w:sz="0" w:space="0" w:color="auto"/>
          </w:divBdr>
        </w:div>
        <w:div w:id="1751152045">
          <w:marLeft w:val="0"/>
          <w:marRight w:val="0"/>
          <w:marTop w:val="0"/>
          <w:marBottom w:val="0"/>
          <w:divBdr>
            <w:top w:val="none" w:sz="0" w:space="0" w:color="auto"/>
            <w:left w:val="none" w:sz="0" w:space="0" w:color="auto"/>
            <w:bottom w:val="none" w:sz="0" w:space="0" w:color="auto"/>
            <w:right w:val="none" w:sz="0" w:space="0" w:color="auto"/>
          </w:divBdr>
        </w:div>
        <w:div w:id="1809932177">
          <w:marLeft w:val="0"/>
          <w:marRight w:val="0"/>
          <w:marTop w:val="0"/>
          <w:marBottom w:val="0"/>
          <w:divBdr>
            <w:top w:val="none" w:sz="0" w:space="0" w:color="auto"/>
            <w:left w:val="none" w:sz="0" w:space="0" w:color="auto"/>
            <w:bottom w:val="none" w:sz="0" w:space="0" w:color="auto"/>
            <w:right w:val="none" w:sz="0" w:space="0" w:color="auto"/>
          </w:divBdr>
        </w:div>
        <w:div w:id="1819884928">
          <w:marLeft w:val="0"/>
          <w:marRight w:val="0"/>
          <w:marTop w:val="0"/>
          <w:marBottom w:val="0"/>
          <w:divBdr>
            <w:top w:val="none" w:sz="0" w:space="0" w:color="auto"/>
            <w:left w:val="none" w:sz="0" w:space="0" w:color="auto"/>
            <w:bottom w:val="none" w:sz="0" w:space="0" w:color="auto"/>
            <w:right w:val="none" w:sz="0" w:space="0" w:color="auto"/>
          </w:divBdr>
        </w:div>
        <w:div w:id="1895047029">
          <w:marLeft w:val="0"/>
          <w:marRight w:val="0"/>
          <w:marTop w:val="0"/>
          <w:marBottom w:val="0"/>
          <w:divBdr>
            <w:top w:val="none" w:sz="0" w:space="0" w:color="auto"/>
            <w:left w:val="none" w:sz="0" w:space="0" w:color="auto"/>
            <w:bottom w:val="none" w:sz="0" w:space="0" w:color="auto"/>
            <w:right w:val="none" w:sz="0" w:space="0" w:color="auto"/>
          </w:divBdr>
        </w:div>
        <w:div w:id="1923442300">
          <w:marLeft w:val="0"/>
          <w:marRight w:val="0"/>
          <w:marTop w:val="0"/>
          <w:marBottom w:val="0"/>
          <w:divBdr>
            <w:top w:val="none" w:sz="0" w:space="0" w:color="auto"/>
            <w:left w:val="none" w:sz="0" w:space="0" w:color="auto"/>
            <w:bottom w:val="none" w:sz="0" w:space="0" w:color="auto"/>
            <w:right w:val="none" w:sz="0" w:space="0" w:color="auto"/>
          </w:divBdr>
        </w:div>
        <w:div w:id="2002200920">
          <w:marLeft w:val="0"/>
          <w:marRight w:val="0"/>
          <w:marTop w:val="0"/>
          <w:marBottom w:val="0"/>
          <w:divBdr>
            <w:top w:val="none" w:sz="0" w:space="0" w:color="auto"/>
            <w:left w:val="none" w:sz="0" w:space="0" w:color="auto"/>
            <w:bottom w:val="none" w:sz="0" w:space="0" w:color="auto"/>
            <w:right w:val="none" w:sz="0" w:space="0" w:color="auto"/>
          </w:divBdr>
        </w:div>
        <w:div w:id="2046444345">
          <w:marLeft w:val="0"/>
          <w:marRight w:val="0"/>
          <w:marTop w:val="0"/>
          <w:marBottom w:val="0"/>
          <w:divBdr>
            <w:top w:val="none" w:sz="0" w:space="0" w:color="auto"/>
            <w:left w:val="none" w:sz="0" w:space="0" w:color="auto"/>
            <w:bottom w:val="none" w:sz="0" w:space="0" w:color="auto"/>
            <w:right w:val="none" w:sz="0" w:space="0" w:color="auto"/>
          </w:divBdr>
        </w:div>
      </w:divsChild>
    </w:div>
    <w:div w:id="2094399597">
      <w:bodyDiv w:val="1"/>
      <w:marLeft w:val="0"/>
      <w:marRight w:val="0"/>
      <w:marTop w:val="0"/>
      <w:marBottom w:val="0"/>
      <w:divBdr>
        <w:top w:val="none" w:sz="0" w:space="0" w:color="auto"/>
        <w:left w:val="none" w:sz="0" w:space="0" w:color="auto"/>
        <w:bottom w:val="none" w:sz="0" w:space="0" w:color="auto"/>
        <w:right w:val="none" w:sz="0" w:space="0" w:color="auto"/>
      </w:divBdr>
      <w:divsChild>
        <w:div w:id="61030043">
          <w:marLeft w:val="0"/>
          <w:marRight w:val="0"/>
          <w:marTop w:val="0"/>
          <w:marBottom w:val="0"/>
          <w:divBdr>
            <w:top w:val="none" w:sz="0" w:space="0" w:color="auto"/>
            <w:left w:val="none" w:sz="0" w:space="0" w:color="auto"/>
            <w:bottom w:val="none" w:sz="0" w:space="0" w:color="auto"/>
            <w:right w:val="none" w:sz="0" w:space="0" w:color="auto"/>
          </w:divBdr>
        </w:div>
        <w:div w:id="100925482">
          <w:marLeft w:val="0"/>
          <w:marRight w:val="0"/>
          <w:marTop w:val="0"/>
          <w:marBottom w:val="0"/>
          <w:divBdr>
            <w:top w:val="none" w:sz="0" w:space="0" w:color="auto"/>
            <w:left w:val="none" w:sz="0" w:space="0" w:color="auto"/>
            <w:bottom w:val="none" w:sz="0" w:space="0" w:color="auto"/>
            <w:right w:val="none" w:sz="0" w:space="0" w:color="auto"/>
          </w:divBdr>
        </w:div>
        <w:div w:id="431439565">
          <w:marLeft w:val="0"/>
          <w:marRight w:val="0"/>
          <w:marTop w:val="0"/>
          <w:marBottom w:val="0"/>
          <w:divBdr>
            <w:top w:val="none" w:sz="0" w:space="0" w:color="auto"/>
            <w:left w:val="none" w:sz="0" w:space="0" w:color="auto"/>
            <w:bottom w:val="none" w:sz="0" w:space="0" w:color="auto"/>
            <w:right w:val="none" w:sz="0" w:space="0" w:color="auto"/>
          </w:divBdr>
        </w:div>
        <w:div w:id="520508173">
          <w:marLeft w:val="0"/>
          <w:marRight w:val="0"/>
          <w:marTop w:val="0"/>
          <w:marBottom w:val="0"/>
          <w:divBdr>
            <w:top w:val="none" w:sz="0" w:space="0" w:color="auto"/>
            <w:left w:val="none" w:sz="0" w:space="0" w:color="auto"/>
            <w:bottom w:val="none" w:sz="0" w:space="0" w:color="auto"/>
            <w:right w:val="none" w:sz="0" w:space="0" w:color="auto"/>
          </w:divBdr>
        </w:div>
        <w:div w:id="558975183">
          <w:marLeft w:val="0"/>
          <w:marRight w:val="0"/>
          <w:marTop w:val="0"/>
          <w:marBottom w:val="0"/>
          <w:divBdr>
            <w:top w:val="none" w:sz="0" w:space="0" w:color="auto"/>
            <w:left w:val="none" w:sz="0" w:space="0" w:color="auto"/>
            <w:bottom w:val="none" w:sz="0" w:space="0" w:color="auto"/>
            <w:right w:val="none" w:sz="0" w:space="0" w:color="auto"/>
          </w:divBdr>
        </w:div>
        <w:div w:id="786698616">
          <w:marLeft w:val="0"/>
          <w:marRight w:val="0"/>
          <w:marTop w:val="0"/>
          <w:marBottom w:val="0"/>
          <w:divBdr>
            <w:top w:val="none" w:sz="0" w:space="0" w:color="auto"/>
            <w:left w:val="none" w:sz="0" w:space="0" w:color="auto"/>
            <w:bottom w:val="none" w:sz="0" w:space="0" w:color="auto"/>
            <w:right w:val="none" w:sz="0" w:space="0" w:color="auto"/>
          </w:divBdr>
        </w:div>
        <w:div w:id="933170853">
          <w:marLeft w:val="0"/>
          <w:marRight w:val="0"/>
          <w:marTop w:val="0"/>
          <w:marBottom w:val="0"/>
          <w:divBdr>
            <w:top w:val="none" w:sz="0" w:space="0" w:color="auto"/>
            <w:left w:val="none" w:sz="0" w:space="0" w:color="auto"/>
            <w:bottom w:val="none" w:sz="0" w:space="0" w:color="auto"/>
            <w:right w:val="none" w:sz="0" w:space="0" w:color="auto"/>
          </w:divBdr>
        </w:div>
        <w:div w:id="998575269">
          <w:marLeft w:val="0"/>
          <w:marRight w:val="0"/>
          <w:marTop w:val="0"/>
          <w:marBottom w:val="0"/>
          <w:divBdr>
            <w:top w:val="none" w:sz="0" w:space="0" w:color="auto"/>
            <w:left w:val="none" w:sz="0" w:space="0" w:color="auto"/>
            <w:bottom w:val="none" w:sz="0" w:space="0" w:color="auto"/>
            <w:right w:val="none" w:sz="0" w:space="0" w:color="auto"/>
          </w:divBdr>
        </w:div>
        <w:div w:id="1003626597">
          <w:marLeft w:val="0"/>
          <w:marRight w:val="0"/>
          <w:marTop w:val="0"/>
          <w:marBottom w:val="0"/>
          <w:divBdr>
            <w:top w:val="none" w:sz="0" w:space="0" w:color="auto"/>
            <w:left w:val="none" w:sz="0" w:space="0" w:color="auto"/>
            <w:bottom w:val="none" w:sz="0" w:space="0" w:color="auto"/>
            <w:right w:val="none" w:sz="0" w:space="0" w:color="auto"/>
          </w:divBdr>
        </w:div>
        <w:div w:id="1014772616">
          <w:marLeft w:val="0"/>
          <w:marRight w:val="0"/>
          <w:marTop w:val="0"/>
          <w:marBottom w:val="0"/>
          <w:divBdr>
            <w:top w:val="none" w:sz="0" w:space="0" w:color="auto"/>
            <w:left w:val="none" w:sz="0" w:space="0" w:color="auto"/>
            <w:bottom w:val="none" w:sz="0" w:space="0" w:color="auto"/>
            <w:right w:val="none" w:sz="0" w:space="0" w:color="auto"/>
          </w:divBdr>
        </w:div>
        <w:div w:id="1111318262">
          <w:marLeft w:val="0"/>
          <w:marRight w:val="0"/>
          <w:marTop w:val="0"/>
          <w:marBottom w:val="0"/>
          <w:divBdr>
            <w:top w:val="none" w:sz="0" w:space="0" w:color="auto"/>
            <w:left w:val="none" w:sz="0" w:space="0" w:color="auto"/>
            <w:bottom w:val="none" w:sz="0" w:space="0" w:color="auto"/>
            <w:right w:val="none" w:sz="0" w:space="0" w:color="auto"/>
          </w:divBdr>
        </w:div>
        <w:div w:id="1146780742">
          <w:marLeft w:val="0"/>
          <w:marRight w:val="0"/>
          <w:marTop w:val="0"/>
          <w:marBottom w:val="0"/>
          <w:divBdr>
            <w:top w:val="none" w:sz="0" w:space="0" w:color="auto"/>
            <w:left w:val="none" w:sz="0" w:space="0" w:color="auto"/>
            <w:bottom w:val="none" w:sz="0" w:space="0" w:color="auto"/>
            <w:right w:val="none" w:sz="0" w:space="0" w:color="auto"/>
          </w:divBdr>
        </w:div>
        <w:div w:id="1181314057">
          <w:marLeft w:val="0"/>
          <w:marRight w:val="0"/>
          <w:marTop w:val="0"/>
          <w:marBottom w:val="0"/>
          <w:divBdr>
            <w:top w:val="none" w:sz="0" w:space="0" w:color="auto"/>
            <w:left w:val="none" w:sz="0" w:space="0" w:color="auto"/>
            <w:bottom w:val="none" w:sz="0" w:space="0" w:color="auto"/>
            <w:right w:val="none" w:sz="0" w:space="0" w:color="auto"/>
          </w:divBdr>
        </w:div>
        <w:div w:id="1185821816">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
        <w:div w:id="1230726576">
          <w:marLeft w:val="0"/>
          <w:marRight w:val="0"/>
          <w:marTop w:val="0"/>
          <w:marBottom w:val="0"/>
          <w:divBdr>
            <w:top w:val="none" w:sz="0" w:space="0" w:color="auto"/>
            <w:left w:val="none" w:sz="0" w:space="0" w:color="auto"/>
            <w:bottom w:val="none" w:sz="0" w:space="0" w:color="auto"/>
            <w:right w:val="none" w:sz="0" w:space="0" w:color="auto"/>
          </w:divBdr>
        </w:div>
        <w:div w:id="1386485628">
          <w:marLeft w:val="0"/>
          <w:marRight w:val="0"/>
          <w:marTop w:val="0"/>
          <w:marBottom w:val="0"/>
          <w:divBdr>
            <w:top w:val="none" w:sz="0" w:space="0" w:color="auto"/>
            <w:left w:val="none" w:sz="0" w:space="0" w:color="auto"/>
            <w:bottom w:val="none" w:sz="0" w:space="0" w:color="auto"/>
            <w:right w:val="none" w:sz="0" w:space="0" w:color="auto"/>
          </w:divBdr>
        </w:div>
        <w:div w:id="1542480266">
          <w:marLeft w:val="0"/>
          <w:marRight w:val="0"/>
          <w:marTop w:val="0"/>
          <w:marBottom w:val="0"/>
          <w:divBdr>
            <w:top w:val="none" w:sz="0" w:space="0" w:color="auto"/>
            <w:left w:val="none" w:sz="0" w:space="0" w:color="auto"/>
            <w:bottom w:val="none" w:sz="0" w:space="0" w:color="auto"/>
            <w:right w:val="none" w:sz="0" w:space="0" w:color="auto"/>
          </w:divBdr>
        </w:div>
        <w:div w:id="1556504681">
          <w:marLeft w:val="0"/>
          <w:marRight w:val="0"/>
          <w:marTop w:val="0"/>
          <w:marBottom w:val="0"/>
          <w:divBdr>
            <w:top w:val="none" w:sz="0" w:space="0" w:color="auto"/>
            <w:left w:val="none" w:sz="0" w:space="0" w:color="auto"/>
            <w:bottom w:val="none" w:sz="0" w:space="0" w:color="auto"/>
            <w:right w:val="none" w:sz="0" w:space="0" w:color="auto"/>
          </w:divBdr>
        </w:div>
        <w:div w:id="1680236119">
          <w:marLeft w:val="0"/>
          <w:marRight w:val="0"/>
          <w:marTop w:val="0"/>
          <w:marBottom w:val="0"/>
          <w:divBdr>
            <w:top w:val="none" w:sz="0" w:space="0" w:color="auto"/>
            <w:left w:val="none" w:sz="0" w:space="0" w:color="auto"/>
            <w:bottom w:val="none" w:sz="0" w:space="0" w:color="auto"/>
            <w:right w:val="none" w:sz="0" w:space="0" w:color="auto"/>
          </w:divBdr>
        </w:div>
        <w:div w:id="1694769820">
          <w:marLeft w:val="0"/>
          <w:marRight w:val="0"/>
          <w:marTop w:val="0"/>
          <w:marBottom w:val="0"/>
          <w:divBdr>
            <w:top w:val="none" w:sz="0" w:space="0" w:color="auto"/>
            <w:left w:val="none" w:sz="0" w:space="0" w:color="auto"/>
            <w:bottom w:val="none" w:sz="0" w:space="0" w:color="auto"/>
            <w:right w:val="none" w:sz="0" w:space="0" w:color="auto"/>
          </w:divBdr>
        </w:div>
        <w:div w:id="17685783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ejl@unikom.edu.id"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anneaj@infusion.com.my" TargetMode="External"/><Relationship Id="rId4" Type="http://schemas.openxmlformats.org/officeDocument/2006/relationships/settings" Target="settings.xml"/><Relationship Id="rId9" Type="http://schemas.openxmlformats.org/officeDocument/2006/relationships/hyperlink" Target="mailto:goh_chiew_keoh@smmtc.uum.edu.my"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www.u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B654-5B26-4913-9B3C-EACA4708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Format for KMICe2014</vt:lpstr>
    </vt:vector>
  </TitlesOfParts>
  <Manager/>
  <Company/>
  <LinksUpToDate>false</LinksUpToDate>
  <CharactersWithSpaces>14818</CharactersWithSpaces>
  <SharedDoc>false</SharedDoc>
  <HyperlinkBase>http://www.uum.edu.my</HyperlinkBase>
  <HLinks>
    <vt:vector size="6" baseType="variant">
      <vt:variant>
        <vt:i4>6357048</vt:i4>
      </vt:variant>
      <vt:variant>
        <vt:i4>0</vt:i4>
      </vt:variant>
      <vt:variant>
        <vt:i4>0</vt:i4>
      </vt:variant>
      <vt:variant>
        <vt:i4>5</vt:i4>
      </vt:variant>
      <vt:variant>
        <vt:lpwstr>http://www.uum.edu.my/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KMICe2014</dc:title>
  <dc:subject>Knowledge Management International Conference 2014</dc:subject>
  <dc:creator>KMICe2014</dc:creator>
  <cp:keywords/>
  <dc:description/>
  <cp:lastModifiedBy>Goh Chiew Keoh</cp:lastModifiedBy>
  <cp:revision>6</cp:revision>
  <dcterms:created xsi:type="dcterms:W3CDTF">2020-07-21T07:32:00Z</dcterms:created>
  <dcterms:modified xsi:type="dcterms:W3CDTF">2021-05-02T03:54:00Z</dcterms:modified>
  <cp:category/>
</cp:coreProperties>
</file>